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E5776" w14:textId="77777777" w:rsidR="00A81C7D" w:rsidRDefault="00A81C7D" w:rsidP="00A81C7D">
      <w:pPr>
        <w:pStyle w:val="Citationintense"/>
        <w:rPr>
          <w:lang w:eastAsia="fr-FR"/>
        </w:rPr>
      </w:pPr>
      <w:r w:rsidRPr="00A81C7D">
        <w:rPr>
          <w:lang w:eastAsia="fr-FR"/>
        </w:rPr>
        <w:t>Responsable des Affaires Publiques &amp; Institutionnelles</w:t>
      </w:r>
    </w:p>
    <w:p w14:paraId="6C2C19C2" w14:textId="77777777" w:rsid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Présentation de l’entreprise</w:t>
      </w:r>
      <w:r w:rsidRPr="005F5A2E">
        <w:rPr>
          <w:rFonts w:ascii="Times New Roman" w:eastAsia="Times New Roman" w:hAnsi="Times New Roman" w:cs="Times New Roman"/>
          <w:kern w:val="0"/>
          <w:sz w:val="24"/>
          <w:szCs w:val="24"/>
          <w:lang w:eastAsia="fr-FR"/>
          <w14:ligatures w14:val="none"/>
        </w:rPr>
        <w:t xml:space="preserve"> :</w:t>
      </w:r>
    </w:p>
    <w:p w14:paraId="791E57B6" w14:textId="72E52A00"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proofErr w:type="spellStart"/>
      <w:r w:rsidRPr="005F5A2E">
        <w:rPr>
          <w:rFonts w:ascii="Times New Roman" w:eastAsia="Times New Roman" w:hAnsi="Times New Roman" w:cs="Times New Roman"/>
          <w:b/>
          <w:bCs/>
          <w:kern w:val="0"/>
          <w:sz w:val="24"/>
          <w:szCs w:val="24"/>
          <w:lang w:eastAsia="fr-FR"/>
          <w14:ligatures w14:val="none"/>
        </w:rPr>
        <w:t>Grow</w:t>
      </w:r>
      <w:proofErr w:type="spellEnd"/>
      <w:r w:rsidRPr="005F5A2E">
        <w:rPr>
          <w:rFonts w:ascii="Times New Roman" w:eastAsia="Times New Roman" w:hAnsi="Times New Roman" w:cs="Times New Roman"/>
          <w:b/>
          <w:bCs/>
          <w:kern w:val="0"/>
          <w:sz w:val="24"/>
          <w:szCs w:val="24"/>
          <w:lang w:eastAsia="fr-FR"/>
          <w14:ligatures w14:val="none"/>
        </w:rPr>
        <w:t xml:space="preserve"> Up Africa</w:t>
      </w:r>
      <w:r w:rsidRPr="005F5A2E">
        <w:rPr>
          <w:rFonts w:ascii="Times New Roman" w:eastAsia="Times New Roman" w:hAnsi="Times New Roman" w:cs="Times New Roman"/>
          <w:kern w:val="0"/>
          <w:sz w:val="24"/>
          <w:szCs w:val="24"/>
          <w:lang w:eastAsia="fr-FR"/>
          <w14:ligatures w14:val="none"/>
        </w:rPr>
        <w:t xml:space="preserve"> est une entreprise spécialisée dans l’accompagnement des entreprises européennes innovantes pour leur pénétration des marchés ouest-africains. Depuis sa création, </w:t>
      </w:r>
      <w:proofErr w:type="spellStart"/>
      <w:r w:rsidRPr="005F5A2E">
        <w:rPr>
          <w:rFonts w:ascii="Times New Roman" w:eastAsia="Times New Roman" w:hAnsi="Times New Roman" w:cs="Times New Roman"/>
          <w:kern w:val="0"/>
          <w:sz w:val="24"/>
          <w:szCs w:val="24"/>
          <w:lang w:eastAsia="fr-FR"/>
          <w14:ligatures w14:val="none"/>
        </w:rPr>
        <w:t>Grow</w:t>
      </w:r>
      <w:proofErr w:type="spellEnd"/>
      <w:r w:rsidRPr="005F5A2E">
        <w:rPr>
          <w:rFonts w:ascii="Times New Roman" w:eastAsia="Times New Roman" w:hAnsi="Times New Roman" w:cs="Times New Roman"/>
          <w:kern w:val="0"/>
          <w:sz w:val="24"/>
          <w:szCs w:val="24"/>
          <w:lang w:eastAsia="fr-FR"/>
          <w14:ligatures w14:val="none"/>
        </w:rPr>
        <w:t xml:space="preserve"> Up Africa a pour mission de </w:t>
      </w:r>
      <w:r w:rsidRPr="005F5A2E">
        <w:rPr>
          <w:rFonts w:ascii="Times New Roman" w:eastAsia="Times New Roman" w:hAnsi="Times New Roman" w:cs="Times New Roman"/>
          <w:b/>
          <w:bCs/>
          <w:kern w:val="0"/>
          <w:sz w:val="24"/>
          <w:szCs w:val="24"/>
          <w:lang w:eastAsia="fr-FR"/>
          <w14:ligatures w14:val="none"/>
        </w:rPr>
        <w:t>faciliter l’accès</w:t>
      </w:r>
      <w:r w:rsidRPr="005F5A2E">
        <w:rPr>
          <w:rFonts w:ascii="Times New Roman" w:eastAsia="Times New Roman" w:hAnsi="Times New Roman" w:cs="Times New Roman"/>
          <w:kern w:val="0"/>
          <w:sz w:val="24"/>
          <w:szCs w:val="24"/>
          <w:lang w:eastAsia="fr-FR"/>
          <w14:ligatures w14:val="none"/>
        </w:rPr>
        <w:t xml:space="preserve"> des entreprises européennes aux opportunités économiques du continent africain, en leur fournissant un soutien stratégique, commercial et opérationnel.</w:t>
      </w:r>
    </w:p>
    <w:p w14:paraId="1C17CE11" w14:textId="77777777"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Nous intervenons principalement dans des secteurs stratégiques tels que les </w:t>
      </w:r>
      <w:r w:rsidRPr="005F5A2E">
        <w:rPr>
          <w:rFonts w:ascii="Times New Roman" w:eastAsia="Times New Roman" w:hAnsi="Times New Roman" w:cs="Times New Roman"/>
          <w:b/>
          <w:bCs/>
          <w:kern w:val="0"/>
          <w:sz w:val="24"/>
          <w:szCs w:val="24"/>
          <w:lang w:eastAsia="fr-FR"/>
          <w14:ligatures w14:val="none"/>
        </w:rPr>
        <w:t>technologies de l’information</w:t>
      </w:r>
      <w:r w:rsidRPr="005F5A2E">
        <w:rPr>
          <w:rFonts w:ascii="Times New Roman" w:eastAsia="Times New Roman" w:hAnsi="Times New Roman" w:cs="Times New Roman"/>
          <w:kern w:val="0"/>
          <w:sz w:val="24"/>
          <w:szCs w:val="24"/>
          <w:lang w:eastAsia="fr-FR"/>
          <w14:ligatures w14:val="none"/>
        </w:rPr>
        <w:t xml:space="preserve">, les </w:t>
      </w:r>
      <w:r w:rsidRPr="005F5A2E">
        <w:rPr>
          <w:rFonts w:ascii="Times New Roman" w:eastAsia="Times New Roman" w:hAnsi="Times New Roman" w:cs="Times New Roman"/>
          <w:b/>
          <w:bCs/>
          <w:kern w:val="0"/>
          <w:sz w:val="24"/>
          <w:szCs w:val="24"/>
          <w:lang w:eastAsia="fr-FR"/>
          <w14:ligatures w14:val="none"/>
        </w:rPr>
        <w:t>énergies renouvelables</w:t>
      </w:r>
      <w:r w:rsidRPr="005F5A2E">
        <w:rPr>
          <w:rFonts w:ascii="Times New Roman" w:eastAsia="Times New Roman" w:hAnsi="Times New Roman" w:cs="Times New Roman"/>
          <w:kern w:val="0"/>
          <w:sz w:val="24"/>
          <w:szCs w:val="24"/>
          <w:lang w:eastAsia="fr-FR"/>
          <w14:ligatures w14:val="none"/>
        </w:rPr>
        <w:t xml:space="preserve">, les </w:t>
      </w:r>
      <w:r w:rsidRPr="005F5A2E">
        <w:rPr>
          <w:rFonts w:ascii="Times New Roman" w:eastAsia="Times New Roman" w:hAnsi="Times New Roman" w:cs="Times New Roman"/>
          <w:b/>
          <w:bCs/>
          <w:kern w:val="0"/>
          <w:sz w:val="24"/>
          <w:szCs w:val="24"/>
          <w:lang w:eastAsia="fr-FR"/>
          <w14:ligatures w14:val="none"/>
        </w:rPr>
        <w:t>solutions intelligentes pour les villes</w:t>
      </w:r>
      <w:r w:rsidRPr="005F5A2E">
        <w:rPr>
          <w:rFonts w:ascii="Times New Roman" w:eastAsia="Times New Roman" w:hAnsi="Times New Roman" w:cs="Times New Roman"/>
          <w:kern w:val="0"/>
          <w:sz w:val="24"/>
          <w:szCs w:val="24"/>
          <w:lang w:eastAsia="fr-FR"/>
          <w14:ligatures w14:val="none"/>
        </w:rPr>
        <w:t xml:space="preserve"> (Smart Cities), et l’</w:t>
      </w:r>
      <w:r w:rsidRPr="005F5A2E">
        <w:rPr>
          <w:rFonts w:ascii="Times New Roman" w:eastAsia="Times New Roman" w:hAnsi="Times New Roman" w:cs="Times New Roman"/>
          <w:b/>
          <w:bCs/>
          <w:kern w:val="0"/>
          <w:sz w:val="24"/>
          <w:szCs w:val="24"/>
          <w:lang w:eastAsia="fr-FR"/>
          <w14:ligatures w14:val="none"/>
        </w:rPr>
        <w:t>éducation</w:t>
      </w:r>
      <w:r w:rsidRPr="005F5A2E">
        <w:rPr>
          <w:rFonts w:ascii="Times New Roman" w:eastAsia="Times New Roman" w:hAnsi="Times New Roman" w:cs="Times New Roman"/>
          <w:kern w:val="0"/>
          <w:sz w:val="24"/>
          <w:szCs w:val="24"/>
          <w:lang w:eastAsia="fr-FR"/>
          <w14:ligatures w14:val="none"/>
        </w:rPr>
        <w:t xml:space="preserve">. En s’appuyant sur notre </w:t>
      </w:r>
      <w:r w:rsidRPr="005F5A2E">
        <w:rPr>
          <w:rFonts w:ascii="Times New Roman" w:eastAsia="Times New Roman" w:hAnsi="Times New Roman" w:cs="Times New Roman"/>
          <w:b/>
          <w:bCs/>
          <w:kern w:val="0"/>
          <w:sz w:val="24"/>
          <w:szCs w:val="24"/>
          <w:lang w:eastAsia="fr-FR"/>
          <w14:ligatures w14:val="none"/>
        </w:rPr>
        <w:t>réseau local</w:t>
      </w:r>
      <w:r w:rsidRPr="005F5A2E">
        <w:rPr>
          <w:rFonts w:ascii="Times New Roman" w:eastAsia="Times New Roman" w:hAnsi="Times New Roman" w:cs="Times New Roman"/>
          <w:kern w:val="0"/>
          <w:sz w:val="24"/>
          <w:szCs w:val="24"/>
          <w:lang w:eastAsia="fr-FR"/>
          <w14:ligatures w14:val="none"/>
        </w:rPr>
        <w:t xml:space="preserve"> et notre </w:t>
      </w:r>
      <w:r w:rsidRPr="005F5A2E">
        <w:rPr>
          <w:rFonts w:ascii="Times New Roman" w:eastAsia="Times New Roman" w:hAnsi="Times New Roman" w:cs="Times New Roman"/>
          <w:b/>
          <w:bCs/>
          <w:kern w:val="0"/>
          <w:sz w:val="24"/>
          <w:szCs w:val="24"/>
          <w:lang w:eastAsia="fr-FR"/>
          <w14:ligatures w14:val="none"/>
        </w:rPr>
        <w:t>expertise régionale</w:t>
      </w:r>
      <w:r w:rsidRPr="005F5A2E">
        <w:rPr>
          <w:rFonts w:ascii="Times New Roman" w:eastAsia="Times New Roman" w:hAnsi="Times New Roman" w:cs="Times New Roman"/>
          <w:kern w:val="0"/>
          <w:sz w:val="24"/>
          <w:szCs w:val="24"/>
          <w:lang w:eastAsia="fr-FR"/>
          <w14:ligatures w14:val="none"/>
        </w:rPr>
        <w:t>, nous aidons nos clients à s’intégrer efficacement dans les marchés africains en nouant des partenariats avec des acteurs locaux, en naviguant dans des environnements réglementaires complexes, et en mettant en œuvre des stratégies de développement adaptées aux spécificités de chaque pays.</w:t>
      </w:r>
    </w:p>
    <w:p w14:paraId="584919D9" w14:textId="7CE9060F"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b/>
          <w:bCs/>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Le développement de </w:t>
      </w:r>
      <w:proofErr w:type="spellStart"/>
      <w:r w:rsidRPr="005F5A2E">
        <w:rPr>
          <w:rFonts w:ascii="Times New Roman" w:eastAsia="Times New Roman" w:hAnsi="Times New Roman" w:cs="Times New Roman"/>
          <w:kern w:val="0"/>
          <w:sz w:val="24"/>
          <w:szCs w:val="24"/>
          <w:lang w:eastAsia="fr-FR"/>
          <w14:ligatures w14:val="none"/>
        </w:rPr>
        <w:t>Grow</w:t>
      </w:r>
      <w:proofErr w:type="spellEnd"/>
      <w:r w:rsidRPr="005F5A2E">
        <w:rPr>
          <w:rFonts w:ascii="Times New Roman" w:eastAsia="Times New Roman" w:hAnsi="Times New Roman" w:cs="Times New Roman"/>
          <w:kern w:val="0"/>
          <w:sz w:val="24"/>
          <w:szCs w:val="24"/>
          <w:lang w:eastAsia="fr-FR"/>
          <w14:ligatures w14:val="none"/>
        </w:rPr>
        <w:t xml:space="preserve"> Up Africa et ses ambitions pour devenir un </w:t>
      </w:r>
      <w:r w:rsidRPr="005F5A2E">
        <w:rPr>
          <w:rFonts w:ascii="Times New Roman" w:eastAsia="Times New Roman" w:hAnsi="Times New Roman" w:cs="Times New Roman"/>
          <w:b/>
          <w:bCs/>
          <w:kern w:val="0"/>
          <w:sz w:val="24"/>
          <w:szCs w:val="24"/>
          <w:lang w:eastAsia="fr-FR"/>
          <w14:ligatures w14:val="none"/>
        </w:rPr>
        <w:t>leader du conseil en développement en Afrique de l’Ouest</w:t>
      </w:r>
      <w:r w:rsidRPr="005F5A2E">
        <w:rPr>
          <w:rFonts w:ascii="Times New Roman" w:eastAsia="Times New Roman" w:hAnsi="Times New Roman" w:cs="Times New Roman"/>
          <w:kern w:val="0"/>
          <w:sz w:val="24"/>
          <w:szCs w:val="24"/>
          <w:lang w:eastAsia="fr-FR"/>
          <w14:ligatures w14:val="none"/>
        </w:rPr>
        <w:t xml:space="preserve"> nécessitent de renforcer notre capacité à interagir avec les </w:t>
      </w:r>
      <w:r w:rsidRPr="005F5A2E">
        <w:rPr>
          <w:rFonts w:ascii="Times New Roman" w:eastAsia="Times New Roman" w:hAnsi="Times New Roman" w:cs="Times New Roman"/>
          <w:b/>
          <w:bCs/>
          <w:kern w:val="0"/>
          <w:sz w:val="24"/>
          <w:szCs w:val="24"/>
          <w:lang w:eastAsia="fr-FR"/>
          <w14:ligatures w14:val="none"/>
        </w:rPr>
        <w:t>décideurs publics</w:t>
      </w:r>
      <w:r w:rsidRPr="005F5A2E">
        <w:rPr>
          <w:rFonts w:ascii="Times New Roman" w:eastAsia="Times New Roman" w:hAnsi="Times New Roman" w:cs="Times New Roman"/>
          <w:kern w:val="0"/>
          <w:sz w:val="24"/>
          <w:szCs w:val="24"/>
          <w:lang w:eastAsia="fr-FR"/>
          <w14:ligatures w14:val="none"/>
        </w:rPr>
        <w:t xml:space="preserve"> et les </w:t>
      </w:r>
      <w:r w:rsidRPr="005F5A2E">
        <w:rPr>
          <w:rFonts w:ascii="Times New Roman" w:eastAsia="Times New Roman" w:hAnsi="Times New Roman" w:cs="Times New Roman"/>
          <w:b/>
          <w:bCs/>
          <w:kern w:val="0"/>
          <w:sz w:val="24"/>
          <w:szCs w:val="24"/>
          <w:lang w:eastAsia="fr-FR"/>
          <w14:ligatures w14:val="none"/>
        </w:rPr>
        <w:t>partenaires institutionnels</w:t>
      </w:r>
      <w:r w:rsidRPr="005F5A2E">
        <w:rPr>
          <w:rFonts w:ascii="Times New Roman" w:eastAsia="Times New Roman" w:hAnsi="Times New Roman" w:cs="Times New Roman"/>
          <w:kern w:val="0"/>
          <w:sz w:val="24"/>
          <w:szCs w:val="24"/>
          <w:lang w:eastAsia="fr-FR"/>
          <w14:ligatures w14:val="none"/>
        </w:rPr>
        <w:t xml:space="preserve">. À ce titre, nous recherchons un </w:t>
      </w:r>
      <w:r w:rsidRPr="005F5A2E">
        <w:rPr>
          <w:rFonts w:ascii="Times New Roman" w:eastAsia="Times New Roman" w:hAnsi="Times New Roman" w:cs="Times New Roman"/>
          <w:b/>
          <w:bCs/>
          <w:kern w:val="0"/>
          <w:sz w:val="24"/>
          <w:szCs w:val="24"/>
          <w:lang w:eastAsia="fr-FR"/>
          <w14:ligatures w14:val="none"/>
        </w:rPr>
        <w:t>Responsable des Affaires Publiques &amp; Institutionnelles</w:t>
      </w:r>
      <w:r w:rsidRPr="005F5A2E">
        <w:rPr>
          <w:rFonts w:ascii="Times New Roman" w:eastAsia="Times New Roman" w:hAnsi="Times New Roman" w:cs="Times New Roman"/>
          <w:kern w:val="0"/>
          <w:sz w:val="24"/>
          <w:szCs w:val="24"/>
          <w:lang w:eastAsia="fr-FR"/>
          <w14:ligatures w14:val="none"/>
        </w:rPr>
        <w:t xml:space="preserve"> capable de :</w:t>
      </w:r>
    </w:p>
    <w:p w14:paraId="0771721A" w14:textId="77777777" w:rsidR="005F5A2E" w:rsidRPr="005F5A2E" w:rsidRDefault="005F5A2E" w:rsidP="005F5A2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Renforcer notre présence</w:t>
      </w:r>
      <w:r w:rsidRPr="005F5A2E">
        <w:rPr>
          <w:rFonts w:ascii="Times New Roman" w:eastAsia="Times New Roman" w:hAnsi="Times New Roman" w:cs="Times New Roman"/>
          <w:kern w:val="0"/>
          <w:sz w:val="24"/>
          <w:szCs w:val="24"/>
          <w:lang w:eastAsia="fr-FR"/>
          <w14:ligatures w14:val="none"/>
        </w:rPr>
        <w:t xml:space="preserve"> auprès des institutions publiques locales et internationales.</w:t>
      </w:r>
    </w:p>
    <w:p w14:paraId="263301E0" w14:textId="77777777" w:rsidR="005F5A2E" w:rsidRPr="005F5A2E" w:rsidRDefault="005F5A2E" w:rsidP="005F5A2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Développer et gérer les relations</w:t>
      </w:r>
      <w:r w:rsidRPr="005F5A2E">
        <w:rPr>
          <w:rFonts w:ascii="Times New Roman" w:eastAsia="Times New Roman" w:hAnsi="Times New Roman" w:cs="Times New Roman"/>
          <w:kern w:val="0"/>
          <w:sz w:val="24"/>
          <w:szCs w:val="24"/>
          <w:lang w:eastAsia="fr-FR"/>
          <w14:ligatures w14:val="none"/>
        </w:rPr>
        <w:t xml:space="preserve"> avec les autorités locales, les agences gouvernementales, les organisations internationales, et les ONG pour faciliter l’implémentation de nos projets.</w:t>
      </w:r>
    </w:p>
    <w:p w14:paraId="0DDBAB38" w14:textId="77777777" w:rsidR="005F5A2E" w:rsidRPr="005F5A2E" w:rsidRDefault="005F5A2E" w:rsidP="005F5A2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Accompagner nos grands comptes</w:t>
      </w:r>
      <w:r w:rsidRPr="005F5A2E">
        <w:rPr>
          <w:rFonts w:ascii="Times New Roman" w:eastAsia="Times New Roman" w:hAnsi="Times New Roman" w:cs="Times New Roman"/>
          <w:kern w:val="0"/>
          <w:sz w:val="24"/>
          <w:szCs w:val="24"/>
          <w:lang w:eastAsia="fr-FR"/>
          <w14:ligatures w14:val="none"/>
        </w:rPr>
        <w:t xml:space="preserve"> dans l’analyse des politiques locales, la compréhension des cadres réglementaires et l’identification des leviers institutionnels pour la réalisation de leurs projets en Afrique de l’Ouest.</w:t>
      </w:r>
    </w:p>
    <w:p w14:paraId="3F4449B4" w14:textId="77777777"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Ce poste est essentiel pour soutenir la croissance de nos activités en permettant à nos clients de </w:t>
      </w:r>
      <w:r w:rsidRPr="005F5A2E">
        <w:rPr>
          <w:rFonts w:ascii="Times New Roman" w:eastAsia="Times New Roman" w:hAnsi="Times New Roman" w:cs="Times New Roman"/>
          <w:b/>
          <w:bCs/>
          <w:kern w:val="0"/>
          <w:sz w:val="24"/>
          <w:szCs w:val="24"/>
          <w:lang w:eastAsia="fr-FR"/>
          <w14:ligatures w14:val="none"/>
        </w:rPr>
        <w:t>naviguer avec succès</w:t>
      </w:r>
      <w:r w:rsidRPr="005F5A2E">
        <w:rPr>
          <w:rFonts w:ascii="Times New Roman" w:eastAsia="Times New Roman" w:hAnsi="Times New Roman" w:cs="Times New Roman"/>
          <w:kern w:val="0"/>
          <w:sz w:val="24"/>
          <w:szCs w:val="24"/>
          <w:lang w:eastAsia="fr-FR"/>
          <w14:ligatures w14:val="none"/>
        </w:rPr>
        <w:t xml:space="preserve"> dans les environnements politiques et institutionnels africains, en maximisant les opportunités de partenariats et en garantissant un </w:t>
      </w:r>
      <w:r w:rsidRPr="005F5A2E">
        <w:rPr>
          <w:rFonts w:ascii="Times New Roman" w:eastAsia="Times New Roman" w:hAnsi="Times New Roman" w:cs="Times New Roman"/>
          <w:b/>
          <w:bCs/>
          <w:kern w:val="0"/>
          <w:sz w:val="24"/>
          <w:szCs w:val="24"/>
          <w:lang w:eastAsia="fr-FR"/>
          <w14:ligatures w14:val="none"/>
        </w:rPr>
        <w:t>ancrage local solide</w:t>
      </w:r>
      <w:r w:rsidRPr="005F5A2E">
        <w:rPr>
          <w:rFonts w:ascii="Times New Roman" w:eastAsia="Times New Roman" w:hAnsi="Times New Roman" w:cs="Times New Roman"/>
          <w:kern w:val="0"/>
          <w:sz w:val="24"/>
          <w:szCs w:val="24"/>
          <w:lang w:eastAsia="fr-FR"/>
          <w14:ligatures w14:val="none"/>
        </w:rPr>
        <w:t>.</w:t>
      </w:r>
    </w:p>
    <w:p w14:paraId="39CC475F" w14:textId="77777777"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Responsabilités principales</w:t>
      </w:r>
      <w:r w:rsidRPr="005F5A2E">
        <w:rPr>
          <w:rFonts w:ascii="Times New Roman" w:eastAsia="Times New Roman" w:hAnsi="Times New Roman" w:cs="Times New Roman"/>
          <w:kern w:val="0"/>
          <w:sz w:val="24"/>
          <w:szCs w:val="24"/>
          <w:lang w:eastAsia="fr-FR"/>
          <w14:ligatures w14:val="none"/>
        </w:rPr>
        <w:t xml:space="preserve"> :</w:t>
      </w:r>
    </w:p>
    <w:p w14:paraId="6CDADE34" w14:textId="77777777"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Relations institutionnelles et représentation stratégique</w:t>
      </w:r>
      <w:r w:rsidRPr="005F5A2E">
        <w:rPr>
          <w:rFonts w:ascii="Times New Roman" w:eastAsia="Times New Roman" w:hAnsi="Times New Roman" w:cs="Times New Roman"/>
          <w:kern w:val="0"/>
          <w:sz w:val="24"/>
          <w:szCs w:val="24"/>
          <w:lang w:eastAsia="fr-FR"/>
          <w14:ligatures w14:val="none"/>
        </w:rPr>
        <w:t xml:space="preserve"> :</w:t>
      </w:r>
    </w:p>
    <w:p w14:paraId="238B50CD" w14:textId="77777777" w:rsidR="005F5A2E" w:rsidRPr="005F5A2E" w:rsidRDefault="005F5A2E" w:rsidP="005F5A2E">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Développer et entretenir un réseau de contacts stratégiques</w:t>
      </w:r>
      <w:r w:rsidRPr="005F5A2E">
        <w:rPr>
          <w:rFonts w:ascii="Times New Roman" w:eastAsia="Times New Roman" w:hAnsi="Times New Roman" w:cs="Times New Roman"/>
          <w:kern w:val="0"/>
          <w:sz w:val="24"/>
          <w:szCs w:val="24"/>
          <w:lang w:eastAsia="fr-FR"/>
          <w14:ligatures w14:val="none"/>
        </w:rPr>
        <w:t xml:space="preserve"> avec des décideurs publics et privés, des autorités locales, des agences gouvernementales, des organisations internationales, et des ONG pour représenter efficacement les intérêts de l’entreprise.</w:t>
      </w:r>
    </w:p>
    <w:p w14:paraId="32A78F22" w14:textId="77777777" w:rsidR="005F5A2E" w:rsidRPr="005F5A2E" w:rsidRDefault="005F5A2E" w:rsidP="005F5A2E">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Assurer une </w:t>
      </w:r>
      <w:r w:rsidRPr="005F5A2E">
        <w:rPr>
          <w:rFonts w:ascii="Times New Roman" w:eastAsia="Times New Roman" w:hAnsi="Times New Roman" w:cs="Times New Roman"/>
          <w:b/>
          <w:bCs/>
          <w:kern w:val="0"/>
          <w:sz w:val="24"/>
          <w:szCs w:val="24"/>
          <w:lang w:eastAsia="fr-FR"/>
          <w14:ligatures w14:val="none"/>
        </w:rPr>
        <w:t>présence active</w:t>
      </w:r>
      <w:r w:rsidRPr="005F5A2E">
        <w:rPr>
          <w:rFonts w:ascii="Times New Roman" w:eastAsia="Times New Roman" w:hAnsi="Times New Roman" w:cs="Times New Roman"/>
          <w:kern w:val="0"/>
          <w:sz w:val="24"/>
          <w:szCs w:val="24"/>
          <w:lang w:eastAsia="fr-FR"/>
          <w14:ligatures w14:val="none"/>
        </w:rPr>
        <w:t xml:space="preserve"> et stratégique de l’entreprise auprès des parties prenantes locales et internationales, notamment lors de forums, conférences, et ateliers, afin de promouvoir la stratégie de l’entreprise et ses projets.</w:t>
      </w:r>
    </w:p>
    <w:p w14:paraId="612AC9D7" w14:textId="77777777" w:rsidR="005F5A2E" w:rsidRPr="005F5A2E" w:rsidRDefault="005F5A2E" w:rsidP="005F5A2E">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lastRenderedPageBreak/>
        <w:t>Agir en tant qu’</w:t>
      </w:r>
      <w:r w:rsidRPr="005F5A2E">
        <w:rPr>
          <w:rFonts w:ascii="Times New Roman" w:eastAsia="Times New Roman" w:hAnsi="Times New Roman" w:cs="Times New Roman"/>
          <w:b/>
          <w:bCs/>
          <w:kern w:val="0"/>
          <w:sz w:val="24"/>
          <w:szCs w:val="24"/>
          <w:lang w:eastAsia="fr-FR"/>
          <w14:ligatures w14:val="none"/>
        </w:rPr>
        <w:t>interlocuteur clé</w:t>
      </w:r>
      <w:r w:rsidRPr="005F5A2E">
        <w:rPr>
          <w:rFonts w:ascii="Times New Roman" w:eastAsia="Times New Roman" w:hAnsi="Times New Roman" w:cs="Times New Roman"/>
          <w:kern w:val="0"/>
          <w:sz w:val="24"/>
          <w:szCs w:val="24"/>
          <w:lang w:eastAsia="fr-FR"/>
          <w14:ligatures w14:val="none"/>
        </w:rPr>
        <w:t xml:space="preserve"> pour la gestion des relations avec les acteurs institutionnels, en mettant en avant les valeurs et les priorités de l’entreprise, tout en anticipant les besoins des clients.</w:t>
      </w:r>
    </w:p>
    <w:p w14:paraId="418E29AD" w14:textId="77777777" w:rsidR="005F5A2E" w:rsidRPr="005F5A2E" w:rsidRDefault="005F5A2E" w:rsidP="005F5A2E">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Représenter l’entreprise dans des </w:t>
      </w:r>
      <w:r w:rsidRPr="005F5A2E">
        <w:rPr>
          <w:rFonts w:ascii="Times New Roman" w:eastAsia="Times New Roman" w:hAnsi="Times New Roman" w:cs="Times New Roman"/>
          <w:b/>
          <w:bCs/>
          <w:kern w:val="0"/>
          <w:sz w:val="24"/>
          <w:szCs w:val="24"/>
          <w:lang w:eastAsia="fr-FR"/>
          <w14:ligatures w14:val="none"/>
        </w:rPr>
        <w:t>discussions stratégiques de haut niveau</w:t>
      </w:r>
      <w:r w:rsidRPr="005F5A2E">
        <w:rPr>
          <w:rFonts w:ascii="Times New Roman" w:eastAsia="Times New Roman" w:hAnsi="Times New Roman" w:cs="Times New Roman"/>
          <w:kern w:val="0"/>
          <w:sz w:val="24"/>
          <w:szCs w:val="24"/>
          <w:lang w:eastAsia="fr-FR"/>
          <w14:ligatures w14:val="none"/>
        </w:rPr>
        <w:t xml:space="preserve"> avec les décideurs et partenaires, et gérer les interactions avec les ministères, les régulateurs, et les collectivités locales.</w:t>
      </w:r>
    </w:p>
    <w:p w14:paraId="05E1B342" w14:textId="77777777"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Support stratégique pour les projets de développement</w:t>
      </w:r>
      <w:r w:rsidRPr="005F5A2E">
        <w:rPr>
          <w:rFonts w:ascii="Times New Roman" w:eastAsia="Times New Roman" w:hAnsi="Times New Roman" w:cs="Times New Roman"/>
          <w:kern w:val="0"/>
          <w:sz w:val="24"/>
          <w:szCs w:val="24"/>
          <w:lang w:eastAsia="fr-FR"/>
          <w14:ligatures w14:val="none"/>
        </w:rPr>
        <w:t xml:space="preserve"> :</w:t>
      </w:r>
    </w:p>
    <w:p w14:paraId="3EA6A38C" w14:textId="77777777" w:rsidR="005F5A2E" w:rsidRPr="005F5A2E" w:rsidRDefault="005F5A2E" w:rsidP="005F5A2E">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Conseiller les équipes internes</w:t>
      </w:r>
      <w:r w:rsidRPr="005F5A2E">
        <w:rPr>
          <w:rFonts w:ascii="Times New Roman" w:eastAsia="Times New Roman" w:hAnsi="Times New Roman" w:cs="Times New Roman"/>
          <w:kern w:val="0"/>
          <w:sz w:val="24"/>
          <w:szCs w:val="24"/>
          <w:lang w:eastAsia="fr-FR"/>
          <w14:ligatures w14:val="none"/>
        </w:rPr>
        <w:t xml:space="preserve"> sur les politiques publiques, la réglementation locale et les stratégies de développement, pour assurer une implantation efficace des projets dans les marchés ciblés.</w:t>
      </w:r>
    </w:p>
    <w:p w14:paraId="19DD1105" w14:textId="77777777" w:rsidR="005F5A2E" w:rsidRPr="005F5A2E" w:rsidRDefault="005F5A2E" w:rsidP="005F5A2E">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Participer activement à l’</w:t>
      </w:r>
      <w:r w:rsidRPr="005F5A2E">
        <w:rPr>
          <w:rFonts w:ascii="Times New Roman" w:eastAsia="Times New Roman" w:hAnsi="Times New Roman" w:cs="Times New Roman"/>
          <w:b/>
          <w:bCs/>
          <w:kern w:val="0"/>
          <w:sz w:val="24"/>
          <w:szCs w:val="24"/>
          <w:lang w:eastAsia="fr-FR"/>
          <w14:ligatures w14:val="none"/>
        </w:rPr>
        <w:t>élaboration des offres stratégiques</w:t>
      </w:r>
      <w:r w:rsidRPr="005F5A2E">
        <w:rPr>
          <w:rFonts w:ascii="Times New Roman" w:eastAsia="Times New Roman" w:hAnsi="Times New Roman" w:cs="Times New Roman"/>
          <w:kern w:val="0"/>
          <w:sz w:val="24"/>
          <w:szCs w:val="24"/>
          <w:lang w:eastAsia="fr-FR"/>
          <w14:ligatures w14:val="none"/>
        </w:rPr>
        <w:t xml:space="preserve"> pour les clients souhaitant s’implanter sur les marchés ouest-africains, en apportant une expertise sur le contexte local et les dynamiques institutionnelles.</w:t>
      </w:r>
    </w:p>
    <w:p w14:paraId="50E2BA84" w14:textId="77777777" w:rsidR="005F5A2E" w:rsidRPr="005F5A2E" w:rsidRDefault="005F5A2E" w:rsidP="005F5A2E">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Suivre et anticiper les évolutions réglementaires, les politiques locales et les initiatives gouvernementales, et fournir des </w:t>
      </w:r>
      <w:r w:rsidRPr="005F5A2E">
        <w:rPr>
          <w:rFonts w:ascii="Times New Roman" w:eastAsia="Times New Roman" w:hAnsi="Times New Roman" w:cs="Times New Roman"/>
          <w:b/>
          <w:bCs/>
          <w:kern w:val="0"/>
          <w:sz w:val="24"/>
          <w:szCs w:val="24"/>
          <w:lang w:eastAsia="fr-FR"/>
          <w14:ligatures w14:val="none"/>
        </w:rPr>
        <w:t>analyses de risques</w:t>
      </w:r>
      <w:r w:rsidRPr="005F5A2E">
        <w:rPr>
          <w:rFonts w:ascii="Times New Roman" w:eastAsia="Times New Roman" w:hAnsi="Times New Roman" w:cs="Times New Roman"/>
          <w:kern w:val="0"/>
          <w:sz w:val="24"/>
          <w:szCs w:val="24"/>
          <w:lang w:eastAsia="fr-FR"/>
          <w14:ligatures w14:val="none"/>
        </w:rPr>
        <w:t xml:space="preserve"> ainsi que des </w:t>
      </w:r>
      <w:r w:rsidRPr="005F5A2E">
        <w:rPr>
          <w:rFonts w:ascii="Times New Roman" w:eastAsia="Times New Roman" w:hAnsi="Times New Roman" w:cs="Times New Roman"/>
          <w:b/>
          <w:bCs/>
          <w:kern w:val="0"/>
          <w:sz w:val="24"/>
          <w:szCs w:val="24"/>
          <w:lang w:eastAsia="fr-FR"/>
          <w14:ligatures w14:val="none"/>
        </w:rPr>
        <w:t>recommandations</w:t>
      </w:r>
      <w:r w:rsidRPr="005F5A2E">
        <w:rPr>
          <w:rFonts w:ascii="Times New Roman" w:eastAsia="Times New Roman" w:hAnsi="Times New Roman" w:cs="Times New Roman"/>
          <w:kern w:val="0"/>
          <w:sz w:val="24"/>
          <w:szCs w:val="24"/>
          <w:lang w:eastAsia="fr-FR"/>
          <w14:ligatures w14:val="none"/>
        </w:rPr>
        <w:t xml:space="preserve"> pour adapter les projets aux cadres législatifs et réglementaires.</w:t>
      </w:r>
    </w:p>
    <w:p w14:paraId="251A41A8" w14:textId="77777777" w:rsidR="005F5A2E" w:rsidRPr="005F5A2E" w:rsidRDefault="005F5A2E" w:rsidP="005F5A2E">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Servir de </w:t>
      </w:r>
      <w:r w:rsidRPr="005F5A2E">
        <w:rPr>
          <w:rFonts w:ascii="Times New Roman" w:eastAsia="Times New Roman" w:hAnsi="Times New Roman" w:cs="Times New Roman"/>
          <w:b/>
          <w:bCs/>
          <w:kern w:val="0"/>
          <w:sz w:val="24"/>
          <w:szCs w:val="24"/>
          <w:lang w:eastAsia="fr-FR"/>
          <w14:ligatures w14:val="none"/>
        </w:rPr>
        <w:t>relais local</w:t>
      </w:r>
      <w:r w:rsidRPr="005F5A2E">
        <w:rPr>
          <w:rFonts w:ascii="Times New Roman" w:eastAsia="Times New Roman" w:hAnsi="Times New Roman" w:cs="Times New Roman"/>
          <w:kern w:val="0"/>
          <w:sz w:val="24"/>
          <w:szCs w:val="24"/>
          <w:lang w:eastAsia="fr-FR"/>
          <w14:ligatures w14:val="none"/>
        </w:rPr>
        <w:t xml:space="preserve"> pour les clients étrangers de l’entreprise, en facilitant la coordination des projets avec les autorités locales, les partenaires institutionnels et les acteurs influents.</w:t>
      </w:r>
    </w:p>
    <w:p w14:paraId="7B558C7D" w14:textId="77777777"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Gestion des grands comptes et projets stratégiques</w:t>
      </w:r>
      <w:r w:rsidRPr="005F5A2E">
        <w:rPr>
          <w:rFonts w:ascii="Times New Roman" w:eastAsia="Times New Roman" w:hAnsi="Times New Roman" w:cs="Times New Roman"/>
          <w:kern w:val="0"/>
          <w:sz w:val="24"/>
          <w:szCs w:val="24"/>
          <w:lang w:eastAsia="fr-FR"/>
          <w14:ligatures w14:val="none"/>
        </w:rPr>
        <w:t xml:space="preserve"> :</w:t>
      </w:r>
    </w:p>
    <w:p w14:paraId="1BFB9C09" w14:textId="77777777" w:rsidR="005F5A2E" w:rsidRPr="005F5A2E" w:rsidRDefault="005F5A2E" w:rsidP="005F5A2E">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Assurer un </w:t>
      </w:r>
      <w:r w:rsidRPr="005F5A2E">
        <w:rPr>
          <w:rFonts w:ascii="Times New Roman" w:eastAsia="Times New Roman" w:hAnsi="Times New Roman" w:cs="Times New Roman"/>
          <w:b/>
          <w:bCs/>
          <w:kern w:val="0"/>
          <w:sz w:val="24"/>
          <w:szCs w:val="24"/>
          <w:lang w:eastAsia="fr-FR"/>
          <w14:ligatures w14:val="none"/>
        </w:rPr>
        <w:t>suivi régulier des grands comptes</w:t>
      </w:r>
      <w:r w:rsidRPr="005F5A2E">
        <w:rPr>
          <w:rFonts w:ascii="Times New Roman" w:eastAsia="Times New Roman" w:hAnsi="Times New Roman" w:cs="Times New Roman"/>
          <w:kern w:val="0"/>
          <w:sz w:val="24"/>
          <w:szCs w:val="24"/>
          <w:lang w:eastAsia="fr-FR"/>
          <w14:ligatures w14:val="none"/>
        </w:rPr>
        <w:t xml:space="preserve"> de l’entreprise en Afrique de l’Ouest, en fournissant un accompagnement personnalisé et en participant à la </w:t>
      </w:r>
      <w:r w:rsidRPr="005F5A2E">
        <w:rPr>
          <w:rFonts w:ascii="Times New Roman" w:eastAsia="Times New Roman" w:hAnsi="Times New Roman" w:cs="Times New Roman"/>
          <w:b/>
          <w:bCs/>
          <w:kern w:val="0"/>
          <w:sz w:val="24"/>
          <w:szCs w:val="24"/>
          <w:lang w:eastAsia="fr-FR"/>
          <w14:ligatures w14:val="none"/>
        </w:rPr>
        <w:t>négociation de partenariats stratégiques</w:t>
      </w:r>
      <w:r w:rsidRPr="005F5A2E">
        <w:rPr>
          <w:rFonts w:ascii="Times New Roman" w:eastAsia="Times New Roman" w:hAnsi="Times New Roman" w:cs="Times New Roman"/>
          <w:kern w:val="0"/>
          <w:sz w:val="24"/>
          <w:szCs w:val="24"/>
          <w:lang w:eastAsia="fr-FR"/>
          <w14:ligatures w14:val="none"/>
        </w:rPr>
        <w:t xml:space="preserve"> avec les institutions publiques et privées.</w:t>
      </w:r>
    </w:p>
    <w:p w14:paraId="1E9DCC3B" w14:textId="77777777" w:rsidR="005F5A2E" w:rsidRPr="005F5A2E" w:rsidRDefault="005F5A2E" w:rsidP="005F5A2E">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Collaborer avec les clients et les équipes internes pour définir des </w:t>
      </w:r>
      <w:r w:rsidRPr="005F5A2E">
        <w:rPr>
          <w:rFonts w:ascii="Times New Roman" w:eastAsia="Times New Roman" w:hAnsi="Times New Roman" w:cs="Times New Roman"/>
          <w:b/>
          <w:bCs/>
          <w:kern w:val="0"/>
          <w:sz w:val="24"/>
          <w:szCs w:val="24"/>
          <w:lang w:eastAsia="fr-FR"/>
          <w14:ligatures w14:val="none"/>
        </w:rPr>
        <w:t>axes de développement stratégiques</w:t>
      </w:r>
      <w:r w:rsidRPr="005F5A2E">
        <w:rPr>
          <w:rFonts w:ascii="Times New Roman" w:eastAsia="Times New Roman" w:hAnsi="Times New Roman" w:cs="Times New Roman"/>
          <w:kern w:val="0"/>
          <w:sz w:val="24"/>
          <w:szCs w:val="24"/>
          <w:lang w:eastAsia="fr-FR"/>
          <w14:ligatures w14:val="none"/>
        </w:rPr>
        <w:t xml:space="preserve"> et proposer des solutions adaptées aux spécificités locales.</w:t>
      </w:r>
    </w:p>
    <w:p w14:paraId="26B0A770" w14:textId="77777777" w:rsidR="005F5A2E" w:rsidRPr="005F5A2E" w:rsidRDefault="005F5A2E" w:rsidP="005F5A2E">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Organiser et participer à des événements de haut niveau</w:t>
      </w:r>
      <w:r w:rsidRPr="005F5A2E">
        <w:rPr>
          <w:rFonts w:ascii="Times New Roman" w:eastAsia="Times New Roman" w:hAnsi="Times New Roman" w:cs="Times New Roman"/>
          <w:kern w:val="0"/>
          <w:sz w:val="24"/>
          <w:szCs w:val="24"/>
          <w:lang w:eastAsia="fr-FR"/>
          <w14:ligatures w14:val="none"/>
        </w:rPr>
        <w:t xml:space="preserve"> pour renforcer la visibilité de l’entreprise, défendre ses intérêts, et mettre en avant les projets en cours auprès des parties prenantes.</w:t>
      </w:r>
    </w:p>
    <w:p w14:paraId="62142969" w14:textId="77777777"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Qualifications requises</w:t>
      </w:r>
      <w:r w:rsidRPr="005F5A2E">
        <w:rPr>
          <w:rFonts w:ascii="Times New Roman" w:eastAsia="Times New Roman" w:hAnsi="Times New Roman" w:cs="Times New Roman"/>
          <w:kern w:val="0"/>
          <w:sz w:val="24"/>
          <w:szCs w:val="24"/>
          <w:lang w:eastAsia="fr-FR"/>
          <w14:ligatures w14:val="none"/>
        </w:rPr>
        <w:t xml:space="preserve"> :</w:t>
      </w:r>
    </w:p>
    <w:p w14:paraId="3A85840D" w14:textId="77777777" w:rsidR="005F5A2E" w:rsidRPr="005F5A2E" w:rsidRDefault="005F5A2E" w:rsidP="005F5A2E">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Diplôme Bac+3/5 en relations publiques, gestion des affaires, sciences politiques, ou tout autre domaine connexe.</w:t>
      </w:r>
    </w:p>
    <w:p w14:paraId="2F27B792" w14:textId="77777777" w:rsidR="005F5A2E" w:rsidRPr="005F5A2E" w:rsidRDefault="005F5A2E" w:rsidP="005F5A2E">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Minimum 5 ans d’expérience en </w:t>
      </w:r>
      <w:r w:rsidRPr="005F5A2E">
        <w:rPr>
          <w:rFonts w:ascii="Times New Roman" w:eastAsia="Times New Roman" w:hAnsi="Times New Roman" w:cs="Times New Roman"/>
          <w:b/>
          <w:bCs/>
          <w:kern w:val="0"/>
          <w:sz w:val="24"/>
          <w:szCs w:val="24"/>
          <w:lang w:eastAsia="fr-FR"/>
          <w14:ligatures w14:val="none"/>
        </w:rPr>
        <w:t>affaires publiques</w:t>
      </w:r>
      <w:r w:rsidRPr="005F5A2E">
        <w:rPr>
          <w:rFonts w:ascii="Times New Roman" w:eastAsia="Times New Roman" w:hAnsi="Times New Roman" w:cs="Times New Roman"/>
          <w:kern w:val="0"/>
          <w:sz w:val="24"/>
          <w:szCs w:val="24"/>
          <w:lang w:eastAsia="fr-FR"/>
          <w14:ligatures w14:val="none"/>
        </w:rPr>
        <w:t xml:space="preserve">, </w:t>
      </w:r>
      <w:r w:rsidRPr="005F5A2E">
        <w:rPr>
          <w:rFonts w:ascii="Times New Roman" w:eastAsia="Times New Roman" w:hAnsi="Times New Roman" w:cs="Times New Roman"/>
          <w:b/>
          <w:bCs/>
          <w:kern w:val="0"/>
          <w:sz w:val="24"/>
          <w:szCs w:val="24"/>
          <w:lang w:eastAsia="fr-FR"/>
          <w14:ligatures w14:val="none"/>
        </w:rPr>
        <w:t>relations institutionnelles</w:t>
      </w:r>
      <w:r w:rsidRPr="005F5A2E">
        <w:rPr>
          <w:rFonts w:ascii="Times New Roman" w:eastAsia="Times New Roman" w:hAnsi="Times New Roman" w:cs="Times New Roman"/>
          <w:kern w:val="0"/>
          <w:sz w:val="24"/>
          <w:szCs w:val="24"/>
          <w:lang w:eastAsia="fr-FR"/>
          <w14:ligatures w14:val="none"/>
        </w:rPr>
        <w:t xml:space="preserve"> ou en </w:t>
      </w:r>
      <w:r w:rsidRPr="005F5A2E">
        <w:rPr>
          <w:rFonts w:ascii="Times New Roman" w:eastAsia="Times New Roman" w:hAnsi="Times New Roman" w:cs="Times New Roman"/>
          <w:b/>
          <w:bCs/>
          <w:kern w:val="0"/>
          <w:sz w:val="24"/>
          <w:szCs w:val="24"/>
          <w:lang w:eastAsia="fr-FR"/>
          <w14:ligatures w14:val="none"/>
        </w:rPr>
        <w:t>gestion de grands comptes</w:t>
      </w:r>
      <w:r w:rsidRPr="005F5A2E">
        <w:rPr>
          <w:rFonts w:ascii="Times New Roman" w:eastAsia="Times New Roman" w:hAnsi="Times New Roman" w:cs="Times New Roman"/>
          <w:kern w:val="0"/>
          <w:sz w:val="24"/>
          <w:szCs w:val="24"/>
          <w:lang w:eastAsia="fr-FR"/>
          <w14:ligatures w14:val="none"/>
        </w:rPr>
        <w:t>, idéalement avec une bonne connaissance de l’écosystème local ouest-africain et des réseaux de décideurs.</w:t>
      </w:r>
    </w:p>
    <w:p w14:paraId="21BA3581" w14:textId="77777777" w:rsidR="005F5A2E" w:rsidRPr="005F5A2E" w:rsidRDefault="005F5A2E" w:rsidP="005F5A2E">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Réseau établi</w:t>
      </w:r>
      <w:r w:rsidRPr="005F5A2E">
        <w:rPr>
          <w:rFonts w:ascii="Times New Roman" w:eastAsia="Times New Roman" w:hAnsi="Times New Roman" w:cs="Times New Roman"/>
          <w:kern w:val="0"/>
          <w:sz w:val="24"/>
          <w:szCs w:val="24"/>
          <w:lang w:eastAsia="fr-FR"/>
          <w14:ligatures w14:val="none"/>
        </w:rPr>
        <w:t xml:space="preserve"> auprès des autorités locales, des agences de développement, des organisations internationales, et des ONG est un </w:t>
      </w:r>
      <w:r w:rsidRPr="005F5A2E">
        <w:rPr>
          <w:rFonts w:ascii="Times New Roman" w:eastAsia="Times New Roman" w:hAnsi="Times New Roman" w:cs="Times New Roman"/>
          <w:b/>
          <w:bCs/>
          <w:kern w:val="0"/>
          <w:sz w:val="24"/>
          <w:szCs w:val="24"/>
          <w:lang w:eastAsia="fr-FR"/>
          <w14:ligatures w14:val="none"/>
        </w:rPr>
        <w:t>atout majeur</w:t>
      </w:r>
      <w:r w:rsidRPr="005F5A2E">
        <w:rPr>
          <w:rFonts w:ascii="Times New Roman" w:eastAsia="Times New Roman" w:hAnsi="Times New Roman" w:cs="Times New Roman"/>
          <w:kern w:val="0"/>
          <w:sz w:val="24"/>
          <w:szCs w:val="24"/>
          <w:lang w:eastAsia="fr-FR"/>
          <w14:ligatures w14:val="none"/>
        </w:rPr>
        <w:t>.</w:t>
      </w:r>
    </w:p>
    <w:p w14:paraId="7FA36B0E" w14:textId="77777777" w:rsidR="005F5A2E" w:rsidRPr="005F5A2E" w:rsidRDefault="005F5A2E" w:rsidP="005F5A2E">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Expérience avérée dans la gestion de relations avec des partenaires institutionnels de haut niveau.</w:t>
      </w:r>
    </w:p>
    <w:p w14:paraId="3B4EE615" w14:textId="77777777"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Compétences techniques et linguistiques</w:t>
      </w:r>
      <w:r w:rsidRPr="005F5A2E">
        <w:rPr>
          <w:rFonts w:ascii="Times New Roman" w:eastAsia="Times New Roman" w:hAnsi="Times New Roman" w:cs="Times New Roman"/>
          <w:kern w:val="0"/>
          <w:sz w:val="24"/>
          <w:szCs w:val="24"/>
          <w:lang w:eastAsia="fr-FR"/>
          <w14:ligatures w14:val="none"/>
        </w:rPr>
        <w:t xml:space="preserve"> :</w:t>
      </w:r>
    </w:p>
    <w:p w14:paraId="5CDD7FFB" w14:textId="77777777" w:rsidR="005F5A2E" w:rsidRPr="005F5A2E" w:rsidRDefault="005F5A2E" w:rsidP="005F5A2E">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 xml:space="preserve">Capacité à </w:t>
      </w:r>
      <w:r w:rsidRPr="005F5A2E">
        <w:rPr>
          <w:rFonts w:ascii="Times New Roman" w:eastAsia="Times New Roman" w:hAnsi="Times New Roman" w:cs="Times New Roman"/>
          <w:b/>
          <w:bCs/>
          <w:kern w:val="0"/>
          <w:sz w:val="24"/>
          <w:szCs w:val="24"/>
          <w:lang w:eastAsia="fr-FR"/>
          <w14:ligatures w14:val="none"/>
        </w:rPr>
        <w:t>gérer des relations de haut niveau</w:t>
      </w:r>
      <w:r w:rsidRPr="005F5A2E">
        <w:rPr>
          <w:rFonts w:ascii="Times New Roman" w:eastAsia="Times New Roman" w:hAnsi="Times New Roman" w:cs="Times New Roman"/>
          <w:kern w:val="0"/>
          <w:sz w:val="24"/>
          <w:szCs w:val="24"/>
          <w:lang w:eastAsia="fr-FR"/>
          <w14:ligatures w14:val="none"/>
        </w:rPr>
        <w:t xml:space="preserve"> et à </w:t>
      </w:r>
      <w:r w:rsidRPr="005F5A2E">
        <w:rPr>
          <w:rFonts w:ascii="Times New Roman" w:eastAsia="Times New Roman" w:hAnsi="Times New Roman" w:cs="Times New Roman"/>
          <w:b/>
          <w:bCs/>
          <w:kern w:val="0"/>
          <w:sz w:val="24"/>
          <w:szCs w:val="24"/>
          <w:lang w:eastAsia="fr-FR"/>
          <w14:ligatures w14:val="none"/>
        </w:rPr>
        <w:t>représenter l’entreprise</w:t>
      </w:r>
      <w:r w:rsidRPr="005F5A2E">
        <w:rPr>
          <w:rFonts w:ascii="Times New Roman" w:eastAsia="Times New Roman" w:hAnsi="Times New Roman" w:cs="Times New Roman"/>
          <w:kern w:val="0"/>
          <w:sz w:val="24"/>
          <w:szCs w:val="24"/>
          <w:lang w:eastAsia="fr-FR"/>
          <w14:ligatures w14:val="none"/>
        </w:rPr>
        <w:t xml:space="preserve"> dans des forums stratégiques, des réunions politiques et des négociations de haut niveau.</w:t>
      </w:r>
    </w:p>
    <w:p w14:paraId="38839D8C" w14:textId="77777777" w:rsidR="005F5A2E" w:rsidRPr="005F5A2E" w:rsidRDefault="005F5A2E" w:rsidP="005F5A2E">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lastRenderedPageBreak/>
        <w:t>Connaissance des politiques de développement local et des cadres de coopération régionale.</w:t>
      </w:r>
    </w:p>
    <w:p w14:paraId="2C3FC3C6" w14:textId="77777777" w:rsidR="005F5A2E" w:rsidRPr="005F5A2E" w:rsidRDefault="005F5A2E" w:rsidP="005F5A2E">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Excellente capacité rédactionnelle et de présentation en français ; maîtrise de l’anglais souhaitée.</w:t>
      </w:r>
    </w:p>
    <w:p w14:paraId="25465A73" w14:textId="77777777" w:rsidR="005F5A2E" w:rsidRPr="005F5A2E" w:rsidRDefault="005F5A2E" w:rsidP="005F5A2E">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La connaissance des langues locales est un atout.</w:t>
      </w:r>
    </w:p>
    <w:p w14:paraId="1708A740" w14:textId="77777777"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Aptitudes et savoir-être</w:t>
      </w:r>
      <w:r w:rsidRPr="005F5A2E">
        <w:rPr>
          <w:rFonts w:ascii="Times New Roman" w:eastAsia="Times New Roman" w:hAnsi="Times New Roman" w:cs="Times New Roman"/>
          <w:kern w:val="0"/>
          <w:sz w:val="24"/>
          <w:szCs w:val="24"/>
          <w:lang w:eastAsia="fr-FR"/>
          <w14:ligatures w14:val="none"/>
        </w:rPr>
        <w:t xml:space="preserve"> :</w:t>
      </w:r>
    </w:p>
    <w:p w14:paraId="420501F0" w14:textId="77777777" w:rsidR="005F5A2E" w:rsidRPr="005F5A2E" w:rsidRDefault="005F5A2E" w:rsidP="005F5A2E">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Aptitude à établir et à entretenir des relations de confiance</w:t>
      </w:r>
      <w:r w:rsidRPr="005F5A2E">
        <w:rPr>
          <w:rFonts w:ascii="Times New Roman" w:eastAsia="Times New Roman" w:hAnsi="Times New Roman" w:cs="Times New Roman"/>
          <w:kern w:val="0"/>
          <w:sz w:val="24"/>
          <w:szCs w:val="24"/>
          <w:lang w:eastAsia="fr-FR"/>
          <w14:ligatures w14:val="none"/>
        </w:rPr>
        <w:t xml:space="preserve"> avec des parties prenantes variées grâce à une excellente diplomatie et une compréhension des dynamiques politiques et culturelles.</w:t>
      </w:r>
    </w:p>
    <w:p w14:paraId="55283D29" w14:textId="77777777" w:rsidR="005F5A2E" w:rsidRPr="005F5A2E" w:rsidRDefault="005F5A2E" w:rsidP="005F5A2E">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Capacité à gérer des situations complexes et à négocier dans des environnements institutionnels et politiques.</w:t>
      </w:r>
    </w:p>
    <w:p w14:paraId="03BF3A18" w14:textId="77777777" w:rsidR="005F5A2E" w:rsidRPr="005F5A2E" w:rsidRDefault="005F5A2E" w:rsidP="005F5A2E">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Esprit stratégique, proactivité et sens des priorités.</w:t>
      </w:r>
    </w:p>
    <w:p w14:paraId="5A246948" w14:textId="77777777" w:rsidR="005F5A2E" w:rsidRPr="005F5A2E" w:rsidRDefault="005F5A2E" w:rsidP="005F5A2E">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kern w:val="0"/>
          <w:sz w:val="24"/>
          <w:szCs w:val="24"/>
          <w:lang w:eastAsia="fr-FR"/>
          <w14:ligatures w14:val="none"/>
        </w:rPr>
        <w:t>Capacité à prendre des initiatives et à travailler de manière autonome.</w:t>
      </w:r>
    </w:p>
    <w:p w14:paraId="41E7E2B2" w14:textId="77777777" w:rsidR="005F5A2E" w:rsidRPr="005F5A2E" w:rsidRDefault="005F5A2E" w:rsidP="005F5A2E">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5F5A2E">
        <w:rPr>
          <w:rFonts w:ascii="Times New Roman" w:eastAsia="Times New Roman" w:hAnsi="Times New Roman" w:cs="Times New Roman"/>
          <w:b/>
          <w:bCs/>
          <w:kern w:val="0"/>
          <w:sz w:val="24"/>
          <w:szCs w:val="24"/>
          <w:lang w:eastAsia="fr-FR"/>
          <w14:ligatures w14:val="none"/>
        </w:rPr>
        <w:t>Rémunération</w:t>
      </w:r>
      <w:r w:rsidRPr="005F5A2E">
        <w:rPr>
          <w:rFonts w:ascii="Times New Roman" w:eastAsia="Times New Roman" w:hAnsi="Times New Roman" w:cs="Times New Roman"/>
          <w:kern w:val="0"/>
          <w:sz w:val="24"/>
          <w:szCs w:val="24"/>
          <w:lang w:eastAsia="fr-FR"/>
          <w14:ligatures w14:val="none"/>
        </w:rPr>
        <w:t xml:space="preserve"> : À discuter selon profil.</w:t>
      </w:r>
    </w:p>
    <w:p w14:paraId="310A801E" w14:textId="09FF863E" w:rsidR="00ED4FD4" w:rsidRPr="006A27F0" w:rsidRDefault="00ED4FD4" w:rsidP="0037071F">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p>
    <w:sectPr w:rsidR="00ED4FD4" w:rsidRPr="006A27F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422F0" w14:textId="77777777" w:rsidR="00DA2F6F" w:rsidRDefault="00DA2F6F" w:rsidP="00AA293B">
      <w:pPr>
        <w:spacing w:after="0" w:line="240" w:lineRule="auto"/>
      </w:pPr>
      <w:r>
        <w:separator/>
      </w:r>
    </w:p>
  </w:endnote>
  <w:endnote w:type="continuationSeparator" w:id="0">
    <w:p w14:paraId="2AB3D130" w14:textId="77777777" w:rsidR="00DA2F6F" w:rsidRDefault="00DA2F6F" w:rsidP="00AA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32E19" w14:textId="77777777" w:rsidR="00DA2F6F" w:rsidRDefault="00DA2F6F" w:rsidP="00AA293B">
      <w:pPr>
        <w:spacing w:after="0" w:line="240" w:lineRule="auto"/>
      </w:pPr>
      <w:r>
        <w:separator/>
      </w:r>
    </w:p>
  </w:footnote>
  <w:footnote w:type="continuationSeparator" w:id="0">
    <w:p w14:paraId="3565B81B" w14:textId="77777777" w:rsidR="00DA2F6F" w:rsidRDefault="00DA2F6F" w:rsidP="00AA2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6BC2D" w14:textId="08C1C85A" w:rsidR="00AA293B" w:rsidRDefault="00AA293B">
    <w:pPr>
      <w:pStyle w:val="En-tte"/>
    </w:pPr>
    <w:r>
      <w:rPr>
        <w:noProof/>
      </w:rPr>
      <w:drawing>
        <wp:anchor distT="0" distB="0" distL="114300" distR="114300" simplePos="0" relativeHeight="251659264" behindDoc="1" locked="0" layoutInCell="1" allowOverlap="1" wp14:anchorId="0D2FED28" wp14:editId="61B81327">
          <wp:simplePos x="0" y="0"/>
          <wp:positionH relativeFrom="margin">
            <wp:posOffset>-339969</wp:posOffset>
          </wp:positionH>
          <wp:positionV relativeFrom="paragraph">
            <wp:posOffset>-153035</wp:posOffset>
          </wp:positionV>
          <wp:extent cx="1242646" cy="414215"/>
          <wp:effectExtent l="0" t="0" r="0" b="5080"/>
          <wp:wrapNone/>
          <wp:docPr id="959034957" name="Image 1" descr="Une image contenant Graphiqu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34957" name="Image 1" descr="Une image contenant Graphiqu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646" cy="4142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07700"/>
    <w:multiLevelType w:val="multilevel"/>
    <w:tmpl w:val="318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C4AE3"/>
    <w:multiLevelType w:val="multilevel"/>
    <w:tmpl w:val="64E6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346CF"/>
    <w:multiLevelType w:val="multilevel"/>
    <w:tmpl w:val="92B2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B2253"/>
    <w:multiLevelType w:val="multilevel"/>
    <w:tmpl w:val="1C08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355A8"/>
    <w:multiLevelType w:val="multilevel"/>
    <w:tmpl w:val="B456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75A32"/>
    <w:multiLevelType w:val="multilevel"/>
    <w:tmpl w:val="F4A2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13B78"/>
    <w:multiLevelType w:val="multilevel"/>
    <w:tmpl w:val="6788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93C3A"/>
    <w:multiLevelType w:val="multilevel"/>
    <w:tmpl w:val="96B2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93C2F"/>
    <w:multiLevelType w:val="multilevel"/>
    <w:tmpl w:val="1C4A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93530"/>
    <w:multiLevelType w:val="multilevel"/>
    <w:tmpl w:val="7C4A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94BD1"/>
    <w:multiLevelType w:val="hybridMultilevel"/>
    <w:tmpl w:val="B1CC6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0E62A1"/>
    <w:multiLevelType w:val="multilevel"/>
    <w:tmpl w:val="07C4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359E3"/>
    <w:multiLevelType w:val="multilevel"/>
    <w:tmpl w:val="492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4353D8"/>
    <w:multiLevelType w:val="multilevel"/>
    <w:tmpl w:val="830E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570D0"/>
    <w:multiLevelType w:val="multilevel"/>
    <w:tmpl w:val="4AE0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821E50"/>
    <w:multiLevelType w:val="multilevel"/>
    <w:tmpl w:val="270C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6F0293"/>
    <w:multiLevelType w:val="multilevel"/>
    <w:tmpl w:val="DDE0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1D497F"/>
    <w:multiLevelType w:val="multilevel"/>
    <w:tmpl w:val="89D4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6319F"/>
    <w:multiLevelType w:val="multilevel"/>
    <w:tmpl w:val="C59C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12061"/>
    <w:multiLevelType w:val="multilevel"/>
    <w:tmpl w:val="BDF4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211705">
    <w:abstractNumId w:val="0"/>
  </w:num>
  <w:num w:numId="2" w16cid:durableId="796408962">
    <w:abstractNumId w:val="6"/>
  </w:num>
  <w:num w:numId="3" w16cid:durableId="349142536">
    <w:abstractNumId w:val="3"/>
  </w:num>
  <w:num w:numId="4" w16cid:durableId="1992245062">
    <w:abstractNumId w:val="17"/>
  </w:num>
  <w:num w:numId="5" w16cid:durableId="686564628">
    <w:abstractNumId w:val="8"/>
  </w:num>
  <w:num w:numId="6" w16cid:durableId="1104109005">
    <w:abstractNumId w:val="4"/>
  </w:num>
  <w:num w:numId="7" w16cid:durableId="606691904">
    <w:abstractNumId w:val="5"/>
  </w:num>
  <w:num w:numId="8" w16cid:durableId="968977826">
    <w:abstractNumId w:val="16"/>
  </w:num>
  <w:num w:numId="9" w16cid:durableId="873345860">
    <w:abstractNumId w:val="9"/>
  </w:num>
  <w:num w:numId="10" w16cid:durableId="923034859">
    <w:abstractNumId w:val="1"/>
  </w:num>
  <w:num w:numId="11" w16cid:durableId="391273383">
    <w:abstractNumId w:val="11"/>
  </w:num>
  <w:num w:numId="12" w16cid:durableId="542639911">
    <w:abstractNumId w:val="12"/>
  </w:num>
  <w:num w:numId="13" w16cid:durableId="1503081276">
    <w:abstractNumId w:val="10"/>
  </w:num>
  <w:num w:numId="14" w16cid:durableId="1946113892">
    <w:abstractNumId w:val="15"/>
  </w:num>
  <w:num w:numId="15" w16cid:durableId="309095933">
    <w:abstractNumId w:val="14"/>
  </w:num>
  <w:num w:numId="16" w16cid:durableId="471560592">
    <w:abstractNumId w:val="13"/>
  </w:num>
  <w:num w:numId="17" w16cid:durableId="525867479">
    <w:abstractNumId w:val="19"/>
  </w:num>
  <w:num w:numId="18" w16cid:durableId="1589773099">
    <w:abstractNumId w:val="18"/>
  </w:num>
  <w:num w:numId="19" w16cid:durableId="1457140759">
    <w:abstractNumId w:val="7"/>
  </w:num>
  <w:num w:numId="20" w16cid:durableId="78789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CA"/>
    <w:rsid w:val="00001307"/>
    <w:rsid w:val="0002204C"/>
    <w:rsid w:val="000A2AFA"/>
    <w:rsid w:val="000B5BD1"/>
    <w:rsid w:val="000E7A93"/>
    <w:rsid w:val="001324BD"/>
    <w:rsid w:val="00176ACC"/>
    <w:rsid w:val="00192745"/>
    <w:rsid w:val="001A2097"/>
    <w:rsid w:val="001A753E"/>
    <w:rsid w:val="001C447E"/>
    <w:rsid w:val="001E1FCF"/>
    <w:rsid w:val="001F56E4"/>
    <w:rsid w:val="002A4F4C"/>
    <w:rsid w:val="002D044D"/>
    <w:rsid w:val="002F711F"/>
    <w:rsid w:val="003101B9"/>
    <w:rsid w:val="00322FC4"/>
    <w:rsid w:val="0037071F"/>
    <w:rsid w:val="003811ED"/>
    <w:rsid w:val="00386050"/>
    <w:rsid w:val="00396519"/>
    <w:rsid w:val="003F012B"/>
    <w:rsid w:val="0042577A"/>
    <w:rsid w:val="004318D8"/>
    <w:rsid w:val="00470847"/>
    <w:rsid w:val="004831C2"/>
    <w:rsid w:val="004F6E6B"/>
    <w:rsid w:val="005116CD"/>
    <w:rsid w:val="00511CD5"/>
    <w:rsid w:val="00532A13"/>
    <w:rsid w:val="00585A35"/>
    <w:rsid w:val="00597F8F"/>
    <w:rsid w:val="005F5A2E"/>
    <w:rsid w:val="005F5AAE"/>
    <w:rsid w:val="006A27F0"/>
    <w:rsid w:val="006D6335"/>
    <w:rsid w:val="006F369F"/>
    <w:rsid w:val="006F62BD"/>
    <w:rsid w:val="00727751"/>
    <w:rsid w:val="0078197A"/>
    <w:rsid w:val="0078350D"/>
    <w:rsid w:val="00791C8E"/>
    <w:rsid w:val="007F40C9"/>
    <w:rsid w:val="008030F9"/>
    <w:rsid w:val="00896FD3"/>
    <w:rsid w:val="008C5A88"/>
    <w:rsid w:val="00917A7E"/>
    <w:rsid w:val="009258E7"/>
    <w:rsid w:val="00950E84"/>
    <w:rsid w:val="00954881"/>
    <w:rsid w:val="009D396F"/>
    <w:rsid w:val="00A00151"/>
    <w:rsid w:val="00A4032A"/>
    <w:rsid w:val="00A63318"/>
    <w:rsid w:val="00A81C7D"/>
    <w:rsid w:val="00A92B18"/>
    <w:rsid w:val="00AA293B"/>
    <w:rsid w:val="00AA771B"/>
    <w:rsid w:val="00AD5258"/>
    <w:rsid w:val="00B03698"/>
    <w:rsid w:val="00B12D6D"/>
    <w:rsid w:val="00B135E1"/>
    <w:rsid w:val="00B44BF7"/>
    <w:rsid w:val="00B47611"/>
    <w:rsid w:val="00B7045B"/>
    <w:rsid w:val="00BF2C37"/>
    <w:rsid w:val="00C024F4"/>
    <w:rsid w:val="00C22195"/>
    <w:rsid w:val="00C233CC"/>
    <w:rsid w:val="00C57D2D"/>
    <w:rsid w:val="00C629D5"/>
    <w:rsid w:val="00C966BC"/>
    <w:rsid w:val="00CC22CA"/>
    <w:rsid w:val="00CC4C81"/>
    <w:rsid w:val="00D101BF"/>
    <w:rsid w:val="00D43C35"/>
    <w:rsid w:val="00DA2F6F"/>
    <w:rsid w:val="00DA6344"/>
    <w:rsid w:val="00E0188C"/>
    <w:rsid w:val="00E033F5"/>
    <w:rsid w:val="00E4018E"/>
    <w:rsid w:val="00E94B63"/>
    <w:rsid w:val="00EB0BAA"/>
    <w:rsid w:val="00ED4FD4"/>
    <w:rsid w:val="00F25B22"/>
    <w:rsid w:val="00F42F21"/>
    <w:rsid w:val="00F74467"/>
    <w:rsid w:val="00F814E1"/>
    <w:rsid w:val="00FA73FD"/>
    <w:rsid w:val="00FD5803"/>
    <w:rsid w:val="00FE32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8BB9"/>
  <w15:chartTrackingRefBased/>
  <w15:docId w15:val="{443A6F91-AB04-4BB6-8CCC-D60DDB2F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2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2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22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22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22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22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22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22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22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22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22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22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22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22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22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22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22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22CA"/>
    <w:rPr>
      <w:rFonts w:eastAsiaTheme="majorEastAsia" w:cstheme="majorBidi"/>
      <w:color w:val="272727" w:themeColor="text1" w:themeTint="D8"/>
    </w:rPr>
  </w:style>
  <w:style w:type="paragraph" w:styleId="Titre">
    <w:name w:val="Title"/>
    <w:basedOn w:val="Normal"/>
    <w:next w:val="Normal"/>
    <w:link w:val="TitreCar"/>
    <w:uiPriority w:val="10"/>
    <w:qFormat/>
    <w:rsid w:val="00CC2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22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22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22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22CA"/>
    <w:pPr>
      <w:spacing w:before="160"/>
      <w:jc w:val="center"/>
    </w:pPr>
    <w:rPr>
      <w:i/>
      <w:iCs/>
      <w:color w:val="404040" w:themeColor="text1" w:themeTint="BF"/>
    </w:rPr>
  </w:style>
  <w:style w:type="character" w:customStyle="1" w:styleId="CitationCar">
    <w:name w:val="Citation Car"/>
    <w:basedOn w:val="Policepardfaut"/>
    <w:link w:val="Citation"/>
    <w:uiPriority w:val="29"/>
    <w:rsid w:val="00CC22CA"/>
    <w:rPr>
      <w:i/>
      <w:iCs/>
      <w:color w:val="404040" w:themeColor="text1" w:themeTint="BF"/>
    </w:rPr>
  </w:style>
  <w:style w:type="paragraph" w:styleId="Paragraphedeliste">
    <w:name w:val="List Paragraph"/>
    <w:basedOn w:val="Normal"/>
    <w:uiPriority w:val="34"/>
    <w:qFormat/>
    <w:rsid w:val="00CC22CA"/>
    <w:pPr>
      <w:ind w:left="720"/>
      <w:contextualSpacing/>
    </w:pPr>
  </w:style>
  <w:style w:type="character" w:styleId="Accentuationintense">
    <w:name w:val="Intense Emphasis"/>
    <w:basedOn w:val="Policepardfaut"/>
    <w:uiPriority w:val="21"/>
    <w:qFormat/>
    <w:rsid w:val="00CC22CA"/>
    <w:rPr>
      <w:i/>
      <w:iCs/>
      <w:color w:val="0F4761" w:themeColor="accent1" w:themeShade="BF"/>
    </w:rPr>
  </w:style>
  <w:style w:type="paragraph" w:styleId="Citationintense">
    <w:name w:val="Intense Quote"/>
    <w:basedOn w:val="Normal"/>
    <w:next w:val="Normal"/>
    <w:link w:val="CitationintenseCar"/>
    <w:uiPriority w:val="30"/>
    <w:qFormat/>
    <w:rsid w:val="00CC2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22CA"/>
    <w:rPr>
      <w:i/>
      <w:iCs/>
      <w:color w:val="0F4761" w:themeColor="accent1" w:themeShade="BF"/>
    </w:rPr>
  </w:style>
  <w:style w:type="character" w:styleId="Rfrenceintense">
    <w:name w:val="Intense Reference"/>
    <w:basedOn w:val="Policepardfaut"/>
    <w:uiPriority w:val="32"/>
    <w:qFormat/>
    <w:rsid w:val="00CC22CA"/>
    <w:rPr>
      <w:b/>
      <w:bCs/>
      <w:smallCaps/>
      <w:color w:val="0F4761" w:themeColor="accent1" w:themeShade="BF"/>
      <w:spacing w:val="5"/>
    </w:rPr>
  </w:style>
  <w:style w:type="paragraph" w:styleId="NormalWeb">
    <w:name w:val="Normal (Web)"/>
    <w:basedOn w:val="Normal"/>
    <w:uiPriority w:val="99"/>
    <w:semiHidden/>
    <w:unhideWhenUsed/>
    <w:rsid w:val="0038605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86050"/>
    <w:rPr>
      <w:b/>
      <w:bCs/>
    </w:rPr>
  </w:style>
  <w:style w:type="character" w:styleId="Lienhypertexte">
    <w:name w:val="Hyperlink"/>
    <w:basedOn w:val="Policepardfaut"/>
    <w:uiPriority w:val="99"/>
    <w:unhideWhenUsed/>
    <w:rsid w:val="00F42F21"/>
    <w:rPr>
      <w:color w:val="467886" w:themeColor="hyperlink"/>
      <w:u w:val="single"/>
    </w:rPr>
  </w:style>
  <w:style w:type="character" w:styleId="Mentionnonrsolue">
    <w:name w:val="Unresolved Mention"/>
    <w:basedOn w:val="Policepardfaut"/>
    <w:uiPriority w:val="99"/>
    <w:semiHidden/>
    <w:unhideWhenUsed/>
    <w:rsid w:val="00F42F21"/>
    <w:rPr>
      <w:color w:val="605E5C"/>
      <w:shd w:val="clear" w:color="auto" w:fill="E1DFDD"/>
    </w:rPr>
  </w:style>
  <w:style w:type="paragraph" w:styleId="En-tte">
    <w:name w:val="header"/>
    <w:basedOn w:val="Normal"/>
    <w:link w:val="En-tteCar"/>
    <w:uiPriority w:val="99"/>
    <w:unhideWhenUsed/>
    <w:rsid w:val="00AA293B"/>
    <w:pPr>
      <w:tabs>
        <w:tab w:val="center" w:pos="4536"/>
        <w:tab w:val="right" w:pos="9072"/>
      </w:tabs>
      <w:spacing w:after="0" w:line="240" w:lineRule="auto"/>
    </w:pPr>
  </w:style>
  <w:style w:type="character" w:customStyle="1" w:styleId="En-tteCar">
    <w:name w:val="En-tête Car"/>
    <w:basedOn w:val="Policepardfaut"/>
    <w:link w:val="En-tte"/>
    <w:uiPriority w:val="99"/>
    <w:rsid w:val="00AA293B"/>
  </w:style>
  <w:style w:type="paragraph" w:styleId="Pieddepage">
    <w:name w:val="footer"/>
    <w:basedOn w:val="Normal"/>
    <w:link w:val="PieddepageCar"/>
    <w:uiPriority w:val="99"/>
    <w:unhideWhenUsed/>
    <w:rsid w:val="00AA29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293B"/>
  </w:style>
  <w:style w:type="paragraph" w:styleId="Rvision">
    <w:name w:val="Revision"/>
    <w:hidden/>
    <w:uiPriority w:val="99"/>
    <w:semiHidden/>
    <w:rsid w:val="00532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95240">
      <w:bodyDiv w:val="1"/>
      <w:marLeft w:val="0"/>
      <w:marRight w:val="0"/>
      <w:marTop w:val="0"/>
      <w:marBottom w:val="0"/>
      <w:divBdr>
        <w:top w:val="none" w:sz="0" w:space="0" w:color="auto"/>
        <w:left w:val="none" w:sz="0" w:space="0" w:color="auto"/>
        <w:bottom w:val="none" w:sz="0" w:space="0" w:color="auto"/>
        <w:right w:val="none" w:sz="0" w:space="0" w:color="auto"/>
      </w:divBdr>
    </w:div>
    <w:div w:id="316736761">
      <w:bodyDiv w:val="1"/>
      <w:marLeft w:val="0"/>
      <w:marRight w:val="0"/>
      <w:marTop w:val="0"/>
      <w:marBottom w:val="0"/>
      <w:divBdr>
        <w:top w:val="none" w:sz="0" w:space="0" w:color="auto"/>
        <w:left w:val="none" w:sz="0" w:space="0" w:color="auto"/>
        <w:bottom w:val="none" w:sz="0" w:space="0" w:color="auto"/>
        <w:right w:val="none" w:sz="0" w:space="0" w:color="auto"/>
      </w:divBdr>
    </w:div>
    <w:div w:id="426779862">
      <w:bodyDiv w:val="1"/>
      <w:marLeft w:val="0"/>
      <w:marRight w:val="0"/>
      <w:marTop w:val="0"/>
      <w:marBottom w:val="0"/>
      <w:divBdr>
        <w:top w:val="none" w:sz="0" w:space="0" w:color="auto"/>
        <w:left w:val="none" w:sz="0" w:space="0" w:color="auto"/>
        <w:bottom w:val="none" w:sz="0" w:space="0" w:color="auto"/>
        <w:right w:val="none" w:sz="0" w:space="0" w:color="auto"/>
      </w:divBdr>
      <w:divsChild>
        <w:div w:id="2090804617">
          <w:marLeft w:val="0"/>
          <w:marRight w:val="0"/>
          <w:marTop w:val="0"/>
          <w:marBottom w:val="0"/>
          <w:divBdr>
            <w:top w:val="none" w:sz="0" w:space="0" w:color="auto"/>
            <w:left w:val="none" w:sz="0" w:space="0" w:color="auto"/>
            <w:bottom w:val="none" w:sz="0" w:space="0" w:color="auto"/>
            <w:right w:val="none" w:sz="0" w:space="0" w:color="auto"/>
          </w:divBdr>
        </w:div>
      </w:divsChild>
    </w:div>
    <w:div w:id="475075808">
      <w:bodyDiv w:val="1"/>
      <w:marLeft w:val="0"/>
      <w:marRight w:val="0"/>
      <w:marTop w:val="0"/>
      <w:marBottom w:val="0"/>
      <w:divBdr>
        <w:top w:val="none" w:sz="0" w:space="0" w:color="auto"/>
        <w:left w:val="none" w:sz="0" w:space="0" w:color="auto"/>
        <w:bottom w:val="none" w:sz="0" w:space="0" w:color="auto"/>
        <w:right w:val="none" w:sz="0" w:space="0" w:color="auto"/>
      </w:divBdr>
    </w:div>
    <w:div w:id="520707954">
      <w:bodyDiv w:val="1"/>
      <w:marLeft w:val="0"/>
      <w:marRight w:val="0"/>
      <w:marTop w:val="0"/>
      <w:marBottom w:val="0"/>
      <w:divBdr>
        <w:top w:val="none" w:sz="0" w:space="0" w:color="auto"/>
        <w:left w:val="none" w:sz="0" w:space="0" w:color="auto"/>
        <w:bottom w:val="none" w:sz="0" w:space="0" w:color="auto"/>
        <w:right w:val="none" w:sz="0" w:space="0" w:color="auto"/>
      </w:divBdr>
    </w:div>
    <w:div w:id="527523911">
      <w:bodyDiv w:val="1"/>
      <w:marLeft w:val="0"/>
      <w:marRight w:val="0"/>
      <w:marTop w:val="0"/>
      <w:marBottom w:val="0"/>
      <w:divBdr>
        <w:top w:val="none" w:sz="0" w:space="0" w:color="auto"/>
        <w:left w:val="none" w:sz="0" w:space="0" w:color="auto"/>
        <w:bottom w:val="none" w:sz="0" w:space="0" w:color="auto"/>
        <w:right w:val="none" w:sz="0" w:space="0" w:color="auto"/>
      </w:divBdr>
    </w:div>
    <w:div w:id="594873026">
      <w:bodyDiv w:val="1"/>
      <w:marLeft w:val="0"/>
      <w:marRight w:val="0"/>
      <w:marTop w:val="0"/>
      <w:marBottom w:val="0"/>
      <w:divBdr>
        <w:top w:val="none" w:sz="0" w:space="0" w:color="auto"/>
        <w:left w:val="none" w:sz="0" w:space="0" w:color="auto"/>
        <w:bottom w:val="none" w:sz="0" w:space="0" w:color="auto"/>
        <w:right w:val="none" w:sz="0" w:space="0" w:color="auto"/>
      </w:divBdr>
    </w:div>
    <w:div w:id="597445095">
      <w:bodyDiv w:val="1"/>
      <w:marLeft w:val="0"/>
      <w:marRight w:val="0"/>
      <w:marTop w:val="0"/>
      <w:marBottom w:val="0"/>
      <w:divBdr>
        <w:top w:val="none" w:sz="0" w:space="0" w:color="auto"/>
        <w:left w:val="none" w:sz="0" w:space="0" w:color="auto"/>
        <w:bottom w:val="none" w:sz="0" w:space="0" w:color="auto"/>
        <w:right w:val="none" w:sz="0" w:space="0" w:color="auto"/>
      </w:divBdr>
    </w:div>
    <w:div w:id="634532101">
      <w:bodyDiv w:val="1"/>
      <w:marLeft w:val="0"/>
      <w:marRight w:val="0"/>
      <w:marTop w:val="0"/>
      <w:marBottom w:val="0"/>
      <w:divBdr>
        <w:top w:val="none" w:sz="0" w:space="0" w:color="auto"/>
        <w:left w:val="none" w:sz="0" w:space="0" w:color="auto"/>
        <w:bottom w:val="none" w:sz="0" w:space="0" w:color="auto"/>
        <w:right w:val="none" w:sz="0" w:space="0" w:color="auto"/>
      </w:divBdr>
    </w:div>
    <w:div w:id="707872569">
      <w:bodyDiv w:val="1"/>
      <w:marLeft w:val="0"/>
      <w:marRight w:val="0"/>
      <w:marTop w:val="0"/>
      <w:marBottom w:val="0"/>
      <w:divBdr>
        <w:top w:val="none" w:sz="0" w:space="0" w:color="auto"/>
        <w:left w:val="none" w:sz="0" w:space="0" w:color="auto"/>
        <w:bottom w:val="none" w:sz="0" w:space="0" w:color="auto"/>
        <w:right w:val="none" w:sz="0" w:space="0" w:color="auto"/>
      </w:divBdr>
    </w:div>
    <w:div w:id="718939648">
      <w:bodyDiv w:val="1"/>
      <w:marLeft w:val="0"/>
      <w:marRight w:val="0"/>
      <w:marTop w:val="0"/>
      <w:marBottom w:val="0"/>
      <w:divBdr>
        <w:top w:val="none" w:sz="0" w:space="0" w:color="auto"/>
        <w:left w:val="none" w:sz="0" w:space="0" w:color="auto"/>
        <w:bottom w:val="none" w:sz="0" w:space="0" w:color="auto"/>
        <w:right w:val="none" w:sz="0" w:space="0" w:color="auto"/>
      </w:divBdr>
    </w:div>
    <w:div w:id="777679693">
      <w:bodyDiv w:val="1"/>
      <w:marLeft w:val="0"/>
      <w:marRight w:val="0"/>
      <w:marTop w:val="0"/>
      <w:marBottom w:val="0"/>
      <w:divBdr>
        <w:top w:val="none" w:sz="0" w:space="0" w:color="auto"/>
        <w:left w:val="none" w:sz="0" w:space="0" w:color="auto"/>
        <w:bottom w:val="none" w:sz="0" w:space="0" w:color="auto"/>
        <w:right w:val="none" w:sz="0" w:space="0" w:color="auto"/>
      </w:divBdr>
    </w:div>
    <w:div w:id="800853135">
      <w:bodyDiv w:val="1"/>
      <w:marLeft w:val="0"/>
      <w:marRight w:val="0"/>
      <w:marTop w:val="0"/>
      <w:marBottom w:val="0"/>
      <w:divBdr>
        <w:top w:val="none" w:sz="0" w:space="0" w:color="auto"/>
        <w:left w:val="none" w:sz="0" w:space="0" w:color="auto"/>
        <w:bottom w:val="none" w:sz="0" w:space="0" w:color="auto"/>
        <w:right w:val="none" w:sz="0" w:space="0" w:color="auto"/>
      </w:divBdr>
    </w:div>
    <w:div w:id="878591048">
      <w:bodyDiv w:val="1"/>
      <w:marLeft w:val="0"/>
      <w:marRight w:val="0"/>
      <w:marTop w:val="0"/>
      <w:marBottom w:val="0"/>
      <w:divBdr>
        <w:top w:val="none" w:sz="0" w:space="0" w:color="auto"/>
        <w:left w:val="none" w:sz="0" w:space="0" w:color="auto"/>
        <w:bottom w:val="none" w:sz="0" w:space="0" w:color="auto"/>
        <w:right w:val="none" w:sz="0" w:space="0" w:color="auto"/>
      </w:divBdr>
    </w:div>
    <w:div w:id="934705856">
      <w:bodyDiv w:val="1"/>
      <w:marLeft w:val="0"/>
      <w:marRight w:val="0"/>
      <w:marTop w:val="0"/>
      <w:marBottom w:val="0"/>
      <w:divBdr>
        <w:top w:val="none" w:sz="0" w:space="0" w:color="auto"/>
        <w:left w:val="none" w:sz="0" w:space="0" w:color="auto"/>
        <w:bottom w:val="none" w:sz="0" w:space="0" w:color="auto"/>
        <w:right w:val="none" w:sz="0" w:space="0" w:color="auto"/>
      </w:divBdr>
    </w:div>
    <w:div w:id="945623282">
      <w:bodyDiv w:val="1"/>
      <w:marLeft w:val="0"/>
      <w:marRight w:val="0"/>
      <w:marTop w:val="0"/>
      <w:marBottom w:val="0"/>
      <w:divBdr>
        <w:top w:val="none" w:sz="0" w:space="0" w:color="auto"/>
        <w:left w:val="none" w:sz="0" w:space="0" w:color="auto"/>
        <w:bottom w:val="none" w:sz="0" w:space="0" w:color="auto"/>
        <w:right w:val="none" w:sz="0" w:space="0" w:color="auto"/>
      </w:divBdr>
      <w:divsChild>
        <w:div w:id="1215002097">
          <w:marLeft w:val="0"/>
          <w:marRight w:val="0"/>
          <w:marTop w:val="0"/>
          <w:marBottom w:val="0"/>
          <w:divBdr>
            <w:top w:val="none" w:sz="0" w:space="0" w:color="auto"/>
            <w:left w:val="none" w:sz="0" w:space="0" w:color="auto"/>
            <w:bottom w:val="none" w:sz="0" w:space="0" w:color="auto"/>
            <w:right w:val="none" w:sz="0" w:space="0" w:color="auto"/>
          </w:divBdr>
        </w:div>
        <w:div w:id="1001158255">
          <w:marLeft w:val="0"/>
          <w:marRight w:val="0"/>
          <w:marTop w:val="0"/>
          <w:marBottom w:val="0"/>
          <w:divBdr>
            <w:top w:val="none" w:sz="0" w:space="0" w:color="auto"/>
            <w:left w:val="none" w:sz="0" w:space="0" w:color="auto"/>
            <w:bottom w:val="none" w:sz="0" w:space="0" w:color="auto"/>
            <w:right w:val="none" w:sz="0" w:space="0" w:color="auto"/>
          </w:divBdr>
        </w:div>
      </w:divsChild>
    </w:div>
    <w:div w:id="1007831184">
      <w:bodyDiv w:val="1"/>
      <w:marLeft w:val="0"/>
      <w:marRight w:val="0"/>
      <w:marTop w:val="0"/>
      <w:marBottom w:val="0"/>
      <w:divBdr>
        <w:top w:val="none" w:sz="0" w:space="0" w:color="auto"/>
        <w:left w:val="none" w:sz="0" w:space="0" w:color="auto"/>
        <w:bottom w:val="none" w:sz="0" w:space="0" w:color="auto"/>
        <w:right w:val="none" w:sz="0" w:space="0" w:color="auto"/>
      </w:divBdr>
    </w:div>
    <w:div w:id="1088696705">
      <w:bodyDiv w:val="1"/>
      <w:marLeft w:val="0"/>
      <w:marRight w:val="0"/>
      <w:marTop w:val="0"/>
      <w:marBottom w:val="0"/>
      <w:divBdr>
        <w:top w:val="none" w:sz="0" w:space="0" w:color="auto"/>
        <w:left w:val="none" w:sz="0" w:space="0" w:color="auto"/>
        <w:bottom w:val="none" w:sz="0" w:space="0" w:color="auto"/>
        <w:right w:val="none" w:sz="0" w:space="0" w:color="auto"/>
      </w:divBdr>
    </w:div>
    <w:div w:id="1156845272">
      <w:bodyDiv w:val="1"/>
      <w:marLeft w:val="0"/>
      <w:marRight w:val="0"/>
      <w:marTop w:val="0"/>
      <w:marBottom w:val="0"/>
      <w:divBdr>
        <w:top w:val="none" w:sz="0" w:space="0" w:color="auto"/>
        <w:left w:val="none" w:sz="0" w:space="0" w:color="auto"/>
        <w:bottom w:val="none" w:sz="0" w:space="0" w:color="auto"/>
        <w:right w:val="none" w:sz="0" w:space="0" w:color="auto"/>
      </w:divBdr>
    </w:div>
    <w:div w:id="1175416929">
      <w:bodyDiv w:val="1"/>
      <w:marLeft w:val="0"/>
      <w:marRight w:val="0"/>
      <w:marTop w:val="0"/>
      <w:marBottom w:val="0"/>
      <w:divBdr>
        <w:top w:val="none" w:sz="0" w:space="0" w:color="auto"/>
        <w:left w:val="none" w:sz="0" w:space="0" w:color="auto"/>
        <w:bottom w:val="none" w:sz="0" w:space="0" w:color="auto"/>
        <w:right w:val="none" w:sz="0" w:space="0" w:color="auto"/>
      </w:divBdr>
    </w:div>
    <w:div w:id="1181897805">
      <w:bodyDiv w:val="1"/>
      <w:marLeft w:val="0"/>
      <w:marRight w:val="0"/>
      <w:marTop w:val="0"/>
      <w:marBottom w:val="0"/>
      <w:divBdr>
        <w:top w:val="none" w:sz="0" w:space="0" w:color="auto"/>
        <w:left w:val="none" w:sz="0" w:space="0" w:color="auto"/>
        <w:bottom w:val="none" w:sz="0" w:space="0" w:color="auto"/>
        <w:right w:val="none" w:sz="0" w:space="0" w:color="auto"/>
      </w:divBdr>
    </w:div>
    <w:div w:id="1289822257">
      <w:bodyDiv w:val="1"/>
      <w:marLeft w:val="0"/>
      <w:marRight w:val="0"/>
      <w:marTop w:val="0"/>
      <w:marBottom w:val="0"/>
      <w:divBdr>
        <w:top w:val="none" w:sz="0" w:space="0" w:color="auto"/>
        <w:left w:val="none" w:sz="0" w:space="0" w:color="auto"/>
        <w:bottom w:val="none" w:sz="0" w:space="0" w:color="auto"/>
        <w:right w:val="none" w:sz="0" w:space="0" w:color="auto"/>
      </w:divBdr>
    </w:div>
    <w:div w:id="1310135800">
      <w:bodyDiv w:val="1"/>
      <w:marLeft w:val="0"/>
      <w:marRight w:val="0"/>
      <w:marTop w:val="0"/>
      <w:marBottom w:val="0"/>
      <w:divBdr>
        <w:top w:val="none" w:sz="0" w:space="0" w:color="auto"/>
        <w:left w:val="none" w:sz="0" w:space="0" w:color="auto"/>
        <w:bottom w:val="none" w:sz="0" w:space="0" w:color="auto"/>
        <w:right w:val="none" w:sz="0" w:space="0" w:color="auto"/>
      </w:divBdr>
      <w:divsChild>
        <w:div w:id="378749893">
          <w:marLeft w:val="0"/>
          <w:marRight w:val="0"/>
          <w:marTop w:val="0"/>
          <w:marBottom w:val="0"/>
          <w:divBdr>
            <w:top w:val="none" w:sz="0" w:space="0" w:color="auto"/>
            <w:left w:val="none" w:sz="0" w:space="0" w:color="auto"/>
            <w:bottom w:val="none" w:sz="0" w:space="0" w:color="auto"/>
            <w:right w:val="none" w:sz="0" w:space="0" w:color="auto"/>
          </w:divBdr>
        </w:div>
        <w:div w:id="156069277">
          <w:marLeft w:val="0"/>
          <w:marRight w:val="0"/>
          <w:marTop w:val="0"/>
          <w:marBottom w:val="0"/>
          <w:divBdr>
            <w:top w:val="none" w:sz="0" w:space="0" w:color="auto"/>
            <w:left w:val="none" w:sz="0" w:space="0" w:color="auto"/>
            <w:bottom w:val="none" w:sz="0" w:space="0" w:color="auto"/>
            <w:right w:val="none" w:sz="0" w:space="0" w:color="auto"/>
          </w:divBdr>
        </w:div>
      </w:divsChild>
    </w:div>
    <w:div w:id="1318412873">
      <w:bodyDiv w:val="1"/>
      <w:marLeft w:val="0"/>
      <w:marRight w:val="0"/>
      <w:marTop w:val="0"/>
      <w:marBottom w:val="0"/>
      <w:divBdr>
        <w:top w:val="none" w:sz="0" w:space="0" w:color="auto"/>
        <w:left w:val="none" w:sz="0" w:space="0" w:color="auto"/>
        <w:bottom w:val="none" w:sz="0" w:space="0" w:color="auto"/>
        <w:right w:val="none" w:sz="0" w:space="0" w:color="auto"/>
      </w:divBdr>
    </w:div>
    <w:div w:id="1390835333">
      <w:bodyDiv w:val="1"/>
      <w:marLeft w:val="0"/>
      <w:marRight w:val="0"/>
      <w:marTop w:val="0"/>
      <w:marBottom w:val="0"/>
      <w:divBdr>
        <w:top w:val="none" w:sz="0" w:space="0" w:color="auto"/>
        <w:left w:val="none" w:sz="0" w:space="0" w:color="auto"/>
        <w:bottom w:val="none" w:sz="0" w:space="0" w:color="auto"/>
        <w:right w:val="none" w:sz="0" w:space="0" w:color="auto"/>
      </w:divBdr>
    </w:div>
    <w:div w:id="1404447549">
      <w:bodyDiv w:val="1"/>
      <w:marLeft w:val="0"/>
      <w:marRight w:val="0"/>
      <w:marTop w:val="0"/>
      <w:marBottom w:val="0"/>
      <w:divBdr>
        <w:top w:val="none" w:sz="0" w:space="0" w:color="auto"/>
        <w:left w:val="none" w:sz="0" w:space="0" w:color="auto"/>
        <w:bottom w:val="none" w:sz="0" w:space="0" w:color="auto"/>
        <w:right w:val="none" w:sz="0" w:space="0" w:color="auto"/>
      </w:divBdr>
    </w:div>
    <w:div w:id="1435593975">
      <w:bodyDiv w:val="1"/>
      <w:marLeft w:val="0"/>
      <w:marRight w:val="0"/>
      <w:marTop w:val="0"/>
      <w:marBottom w:val="0"/>
      <w:divBdr>
        <w:top w:val="none" w:sz="0" w:space="0" w:color="auto"/>
        <w:left w:val="none" w:sz="0" w:space="0" w:color="auto"/>
        <w:bottom w:val="none" w:sz="0" w:space="0" w:color="auto"/>
        <w:right w:val="none" w:sz="0" w:space="0" w:color="auto"/>
      </w:divBdr>
    </w:div>
    <w:div w:id="1540166182">
      <w:bodyDiv w:val="1"/>
      <w:marLeft w:val="0"/>
      <w:marRight w:val="0"/>
      <w:marTop w:val="0"/>
      <w:marBottom w:val="0"/>
      <w:divBdr>
        <w:top w:val="none" w:sz="0" w:space="0" w:color="auto"/>
        <w:left w:val="none" w:sz="0" w:space="0" w:color="auto"/>
        <w:bottom w:val="none" w:sz="0" w:space="0" w:color="auto"/>
        <w:right w:val="none" w:sz="0" w:space="0" w:color="auto"/>
      </w:divBdr>
    </w:div>
    <w:div w:id="1607804832">
      <w:bodyDiv w:val="1"/>
      <w:marLeft w:val="0"/>
      <w:marRight w:val="0"/>
      <w:marTop w:val="0"/>
      <w:marBottom w:val="0"/>
      <w:divBdr>
        <w:top w:val="none" w:sz="0" w:space="0" w:color="auto"/>
        <w:left w:val="none" w:sz="0" w:space="0" w:color="auto"/>
        <w:bottom w:val="none" w:sz="0" w:space="0" w:color="auto"/>
        <w:right w:val="none" w:sz="0" w:space="0" w:color="auto"/>
      </w:divBdr>
    </w:div>
    <w:div w:id="1612787053">
      <w:bodyDiv w:val="1"/>
      <w:marLeft w:val="0"/>
      <w:marRight w:val="0"/>
      <w:marTop w:val="0"/>
      <w:marBottom w:val="0"/>
      <w:divBdr>
        <w:top w:val="none" w:sz="0" w:space="0" w:color="auto"/>
        <w:left w:val="none" w:sz="0" w:space="0" w:color="auto"/>
        <w:bottom w:val="none" w:sz="0" w:space="0" w:color="auto"/>
        <w:right w:val="none" w:sz="0" w:space="0" w:color="auto"/>
      </w:divBdr>
    </w:div>
    <w:div w:id="1616595832">
      <w:bodyDiv w:val="1"/>
      <w:marLeft w:val="0"/>
      <w:marRight w:val="0"/>
      <w:marTop w:val="0"/>
      <w:marBottom w:val="0"/>
      <w:divBdr>
        <w:top w:val="none" w:sz="0" w:space="0" w:color="auto"/>
        <w:left w:val="none" w:sz="0" w:space="0" w:color="auto"/>
        <w:bottom w:val="none" w:sz="0" w:space="0" w:color="auto"/>
        <w:right w:val="none" w:sz="0" w:space="0" w:color="auto"/>
      </w:divBdr>
    </w:div>
    <w:div w:id="1755274433">
      <w:bodyDiv w:val="1"/>
      <w:marLeft w:val="0"/>
      <w:marRight w:val="0"/>
      <w:marTop w:val="0"/>
      <w:marBottom w:val="0"/>
      <w:divBdr>
        <w:top w:val="none" w:sz="0" w:space="0" w:color="auto"/>
        <w:left w:val="none" w:sz="0" w:space="0" w:color="auto"/>
        <w:bottom w:val="none" w:sz="0" w:space="0" w:color="auto"/>
        <w:right w:val="none" w:sz="0" w:space="0" w:color="auto"/>
      </w:divBdr>
    </w:div>
    <w:div w:id="1761559273">
      <w:bodyDiv w:val="1"/>
      <w:marLeft w:val="0"/>
      <w:marRight w:val="0"/>
      <w:marTop w:val="0"/>
      <w:marBottom w:val="0"/>
      <w:divBdr>
        <w:top w:val="none" w:sz="0" w:space="0" w:color="auto"/>
        <w:left w:val="none" w:sz="0" w:space="0" w:color="auto"/>
        <w:bottom w:val="none" w:sz="0" w:space="0" w:color="auto"/>
        <w:right w:val="none" w:sz="0" w:space="0" w:color="auto"/>
      </w:divBdr>
    </w:div>
    <w:div w:id="1859657896">
      <w:bodyDiv w:val="1"/>
      <w:marLeft w:val="0"/>
      <w:marRight w:val="0"/>
      <w:marTop w:val="0"/>
      <w:marBottom w:val="0"/>
      <w:divBdr>
        <w:top w:val="none" w:sz="0" w:space="0" w:color="auto"/>
        <w:left w:val="none" w:sz="0" w:space="0" w:color="auto"/>
        <w:bottom w:val="none" w:sz="0" w:space="0" w:color="auto"/>
        <w:right w:val="none" w:sz="0" w:space="0" w:color="auto"/>
      </w:divBdr>
    </w:div>
    <w:div w:id="1976640514">
      <w:bodyDiv w:val="1"/>
      <w:marLeft w:val="0"/>
      <w:marRight w:val="0"/>
      <w:marTop w:val="0"/>
      <w:marBottom w:val="0"/>
      <w:divBdr>
        <w:top w:val="none" w:sz="0" w:space="0" w:color="auto"/>
        <w:left w:val="none" w:sz="0" w:space="0" w:color="auto"/>
        <w:bottom w:val="none" w:sz="0" w:space="0" w:color="auto"/>
        <w:right w:val="none" w:sz="0" w:space="0" w:color="auto"/>
      </w:divBdr>
    </w:div>
    <w:div w:id="2042629374">
      <w:bodyDiv w:val="1"/>
      <w:marLeft w:val="0"/>
      <w:marRight w:val="0"/>
      <w:marTop w:val="0"/>
      <w:marBottom w:val="0"/>
      <w:divBdr>
        <w:top w:val="none" w:sz="0" w:space="0" w:color="auto"/>
        <w:left w:val="none" w:sz="0" w:space="0" w:color="auto"/>
        <w:bottom w:val="none" w:sz="0" w:space="0" w:color="auto"/>
        <w:right w:val="none" w:sz="0" w:space="0" w:color="auto"/>
      </w:divBdr>
      <w:divsChild>
        <w:div w:id="569538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f9ae87-4451-4454-8af8-f3721ba5a390" xsi:nil="true"/>
    <lcf76f155ced4ddcb4097134ff3c332f xmlns="f19009cb-c760-4800-94b4-1d21dc90e8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E15FA4B98D3B4A920FD62704C6F1BC" ma:contentTypeVersion="10" ma:contentTypeDescription="Crée un document." ma:contentTypeScope="" ma:versionID="28a216d8ca6071836de3b39b0da13594">
  <xsd:schema xmlns:xsd="http://www.w3.org/2001/XMLSchema" xmlns:xs="http://www.w3.org/2001/XMLSchema" xmlns:p="http://schemas.microsoft.com/office/2006/metadata/properties" xmlns:ns2="f19009cb-c760-4800-94b4-1d21dc90e843" xmlns:ns3="7af9ae87-4451-4454-8af8-f3721ba5a390" targetNamespace="http://schemas.microsoft.com/office/2006/metadata/properties" ma:root="true" ma:fieldsID="7d7daf499f42fc7c7b4edd5b24bd699e" ns2:_="" ns3:_="">
    <xsd:import namespace="f19009cb-c760-4800-94b4-1d21dc90e843"/>
    <xsd:import namespace="7af9ae87-4451-4454-8af8-f3721ba5a3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009cb-c760-4800-94b4-1d21dc90e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4a3725c-1ede-4aa1-83b5-942e484aaf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9ae87-4451-4454-8af8-f3721ba5a3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33e8f1-af02-4370-b309-b7d4330767a7}" ma:internalName="TaxCatchAll" ma:showField="CatchAllData" ma:web="7af9ae87-4451-4454-8af8-f3721ba5a3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25AE1-4C04-455D-9A1E-3849EA11F6B8}">
  <ds:schemaRefs>
    <ds:schemaRef ds:uri="http://schemas.microsoft.com/office/2006/metadata/properties"/>
    <ds:schemaRef ds:uri="http://schemas.microsoft.com/office/infopath/2007/PartnerControls"/>
    <ds:schemaRef ds:uri="7af9ae87-4451-4454-8af8-f3721ba5a390"/>
    <ds:schemaRef ds:uri="f19009cb-c760-4800-94b4-1d21dc90e843"/>
  </ds:schemaRefs>
</ds:datastoreItem>
</file>

<file path=customXml/itemProps2.xml><?xml version="1.0" encoding="utf-8"?>
<ds:datastoreItem xmlns:ds="http://schemas.openxmlformats.org/officeDocument/2006/customXml" ds:itemID="{A3C4D1D9-1860-434D-A02B-6994BFAFB97C}">
  <ds:schemaRefs>
    <ds:schemaRef ds:uri="http://schemas.microsoft.com/sharepoint/v3/contenttype/forms"/>
  </ds:schemaRefs>
</ds:datastoreItem>
</file>

<file path=customXml/itemProps3.xml><?xml version="1.0" encoding="utf-8"?>
<ds:datastoreItem xmlns:ds="http://schemas.openxmlformats.org/officeDocument/2006/customXml" ds:itemID="{87ED4659-C0EB-4709-A791-3A23155EE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009cb-c760-4800-94b4-1d21dc90e843"/>
    <ds:schemaRef ds:uri="7af9ae87-4451-4454-8af8-f3721ba5a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AZIZET do REGO</dc:creator>
  <cp:keywords/>
  <dc:description/>
  <cp:lastModifiedBy>Christelle AZIZET DO REGO</cp:lastModifiedBy>
  <cp:revision>10</cp:revision>
  <dcterms:created xsi:type="dcterms:W3CDTF">2024-09-30T16:24:00Z</dcterms:created>
  <dcterms:modified xsi:type="dcterms:W3CDTF">2024-10-04T15:10:00Z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0x01010032E15FA4B98D3B4A920FD62704C6F1BC</vt:lpwstr>
  </property>
  <property fmtid="{D5CDD505-2E9C-101B-9397-08002B2CF9AE}" pid="3" name="MediaServiceImageTags">
    <vt:lpwstr/>
  </property>
</Properties>
</file>